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60" w:rsidRPr="00E560A3" w:rsidRDefault="0071658C">
      <w:pPr>
        <w:spacing w:before="1"/>
        <w:ind w:left="220"/>
        <w:rPr>
          <w:color w:val="000000" w:themeColor="text1"/>
          <w:sz w:val="18"/>
        </w:rPr>
      </w:pPr>
      <w:r w:rsidRPr="00E560A3">
        <w:rPr>
          <w:color w:val="000000" w:themeColor="text1"/>
          <w:sz w:val="18"/>
        </w:rPr>
        <w:t>DOI:</w:t>
      </w:r>
      <w:r w:rsidRPr="00E560A3">
        <w:rPr>
          <w:color w:val="000000" w:themeColor="text1"/>
          <w:spacing w:val="-10"/>
          <w:sz w:val="18"/>
        </w:rPr>
        <w:t xml:space="preserve"> </w:t>
      </w:r>
      <w:hyperlink r:id="rId9">
        <w:r w:rsidRPr="00E560A3">
          <w:rPr>
            <w:color w:val="000000" w:themeColor="text1"/>
            <w:sz w:val="18"/>
          </w:rPr>
          <w:t>http://dx.doi.org/10.37776/zm.v10i1</w:t>
        </w:r>
      </w:hyperlink>
    </w:p>
    <w:p w:rsidR="00F45F60" w:rsidRPr="00E560A3" w:rsidRDefault="00F45F60">
      <w:pPr>
        <w:pStyle w:val="BodyText"/>
        <w:rPr>
          <w:color w:val="000000" w:themeColor="text1"/>
          <w:sz w:val="20"/>
        </w:rPr>
      </w:pPr>
    </w:p>
    <w:p w:rsidR="00F45F60" w:rsidRPr="00E560A3" w:rsidRDefault="00F45F60">
      <w:pPr>
        <w:pStyle w:val="BodyText"/>
        <w:rPr>
          <w:color w:val="000000" w:themeColor="text1"/>
          <w:sz w:val="20"/>
        </w:rPr>
      </w:pPr>
    </w:p>
    <w:p w:rsidR="00F45F60" w:rsidRPr="00E560A3" w:rsidRDefault="00F45F60">
      <w:pPr>
        <w:pStyle w:val="BodyText"/>
        <w:spacing w:before="7"/>
        <w:rPr>
          <w:color w:val="000000" w:themeColor="text1"/>
          <w:sz w:val="21"/>
        </w:rPr>
      </w:pPr>
    </w:p>
    <w:p w:rsidR="006A6723" w:rsidRPr="00E560A3" w:rsidRDefault="007E3365" w:rsidP="006A6723">
      <w:pPr>
        <w:pStyle w:val="Subtitle"/>
        <w:spacing w:before="120" w:after="120"/>
        <w:rPr>
          <w:color w:val="000000" w:themeColor="text1"/>
        </w:rPr>
      </w:pPr>
      <w:r w:rsidRPr="00E560A3">
        <w:rPr>
          <w:color w:val="000000" w:themeColor="text1"/>
        </w:rPr>
        <w:t>Pengaruh Digital Perbankan, Motivasi, Pelatihan dan Kepemimpinan terhadap Kinerja Karyawan pada PT Bank Central Asia Cabang Batam</w:t>
      </w:r>
    </w:p>
    <w:p w:rsidR="006A6723" w:rsidRPr="00E560A3" w:rsidRDefault="007E3365" w:rsidP="006A6723">
      <w:pPr>
        <w:pStyle w:val="Subtitle"/>
        <w:spacing w:before="120" w:after="120"/>
        <w:rPr>
          <w:rStyle w:val="SubtleEmphasis"/>
          <w:b w:val="0"/>
          <w:color w:val="000000" w:themeColor="text1"/>
          <w:sz w:val="20"/>
          <w:szCs w:val="20"/>
        </w:rPr>
      </w:pPr>
      <w:bookmarkStart w:id="0" w:name="Author"/>
      <w:r w:rsidRPr="00E560A3">
        <w:rPr>
          <w:rStyle w:val="SubtleEmphasis"/>
          <w:b w:val="0"/>
          <w:color w:val="000000" w:themeColor="text1"/>
          <w:sz w:val="20"/>
          <w:szCs w:val="20"/>
        </w:rPr>
        <w:t>Astarizal</w:t>
      </w:r>
      <w:r w:rsidRPr="00E560A3">
        <w:rPr>
          <w:rStyle w:val="SubtleEmphasis"/>
          <w:b w:val="0"/>
          <w:color w:val="000000" w:themeColor="text1"/>
          <w:sz w:val="20"/>
          <w:szCs w:val="20"/>
          <w:vertAlign w:val="superscript"/>
        </w:rPr>
        <w:t>1</w:t>
      </w:r>
      <w:r w:rsidRPr="00E560A3">
        <w:rPr>
          <w:rStyle w:val="SubtleEmphasis"/>
          <w:b w:val="0"/>
          <w:color w:val="000000" w:themeColor="text1"/>
          <w:sz w:val="20"/>
          <w:szCs w:val="20"/>
        </w:rPr>
        <w:t>, Ngaliman</w:t>
      </w:r>
      <w:r w:rsidRPr="00E560A3">
        <w:rPr>
          <w:rStyle w:val="SubtleEmphasis"/>
          <w:b w:val="0"/>
          <w:color w:val="000000" w:themeColor="text1"/>
          <w:sz w:val="20"/>
          <w:szCs w:val="20"/>
          <w:vertAlign w:val="superscript"/>
        </w:rPr>
        <w:t>2</w:t>
      </w:r>
      <w:r w:rsidRPr="00E560A3">
        <w:rPr>
          <w:rStyle w:val="SubtleEmphasis"/>
          <w:b w:val="0"/>
          <w:color w:val="000000" w:themeColor="text1"/>
          <w:sz w:val="20"/>
          <w:szCs w:val="20"/>
        </w:rPr>
        <w:t>, Diana Titik Windayati</w:t>
      </w:r>
      <w:r w:rsidRPr="00E560A3">
        <w:rPr>
          <w:rStyle w:val="SubtleEmphasis"/>
          <w:b w:val="0"/>
          <w:color w:val="000000" w:themeColor="text1"/>
          <w:sz w:val="20"/>
          <w:szCs w:val="20"/>
          <w:vertAlign w:val="superscript"/>
        </w:rPr>
        <w:t>3</w:t>
      </w:r>
    </w:p>
    <w:bookmarkEnd w:id="0"/>
    <w:p w:rsidR="006A6723" w:rsidRPr="00E560A3" w:rsidRDefault="009E1861" w:rsidP="006A6723">
      <w:pPr>
        <w:pStyle w:val="Subtitle"/>
        <w:spacing w:after="20"/>
        <w:rPr>
          <w:rStyle w:val="SubtleEmphasis"/>
          <w:b w:val="0"/>
          <w:color w:val="000000" w:themeColor="text1"/>
        </w:rPr>
      </w:pPr>
      <w:r w:rsidRPr="00E560A3">
        <w:rPr>
          <w:rStyle w:val="SubtleEmphasis"/>
          <w:b w:val="0"/>
          <w:color w:val="000000" w:themeColor="text1"/>
          <w:vertAlign w:val="superscript"/>
        </w:rPr>
        <w:t>1</w:t>
      </w:r>
      <w:proofErr w:type="gramStart"/>
      <w:r w:rsidRPr="00E560A3">
        <w:rPr>
          <w:rStyle w:val="SubtleEmphasis"/>
          <w:b w:val="0"/>
          <w:color w:val="000000" w:themeColor="text1"/>
          <w:vertAlign w:val="superscript"/>
        </w:rPr>
        <w:t>,2</w:t>
      </w:r>
      <w:r w:rsidR="007E3365" w:rsidRPr="00E560A3">
        <w:rPr>
          <w:rStyle w:val="SubtleEmphasis"/>
          <w:b w:val="0"/>
          <w:color w:val="000000" w:themeColor="text1"/>
          <w:vertAlign w:val="superscript"/>
        </w:rPr>
        <w:t>,3</w:t>
      </w:r>
      <w:r w:rsidRPr="00E560A3">
        <w:rPr>
          <w:rStyle w:val="SubtleEmphasis"/>
          <w:b w:val="0"/>
          <w:color w:val="000000" w:themeColor="text1"/>
        </w:rPr>
        <w:t>Fakultas</w:t>
      </w:r>
      <w:proofErr w:type="gramEnd"/>
      <w:r w:rsidRPr="00E560A3">
        <w:rPr>
          <w:rStyle w:val="SubtleEmphasis"/>
          <w:b w:val="0"/>
          <w:color w:val="000000" w:themeColor="text1"/>
        </w:rPr>
        <w:t xml:space="preserve"> Ekonomi Universitas Batam</w:t>
      </w:r>
    </w:p>
    <w:p w:rsidR="00F45F60" w:rsidRPr="00E560A3" w:rsidRDefault="00F45F60">
      <w:pPr>
        <w:pStyle w:val="BodyText"/>
        <w:spacing w:before="4"/>
        <w:rPr>
          <w:i/>
          <w:color w:val="000000" w:themeColor="text1"/>
        </w:rPr>
      </w:pPr>
    </w:p>
    <w:p w:rsidR="00F45F60" w:rsidRPr="00E560A3" w:rsidRDefault="0071658C">
      <w:pPr>
        <w:pStyle w:val="Heading2"/>
        <w:spacing w:line="274" w:lineRule="exact"/>
        <w:ind w:left="694"/>
        <w:rPr>
          <w:color w:val="000000" w:themeColor="text1"/>
        </w:rPr>
      </w:pPr>
      <w:r w:rsidRPr="00E560A3">
        <w:rPr>
          <w:color w:val="000000" w:themeColor="text1"/>
        </w:rPr>
        <w:t>Coresspondent:</w:t>
      </w:r>
    </w:p>
    <w:p w:rsidR="00F45F60" w:rsidRPr="00E560A3" w:rsidRDefault="0071658C">
      <w:pPr>
        <w:spacing w:before="1"/>
        <w:ind w:left="695" w:right="601"/>
        <w:jc w:val="center"/>
        <w:rPr>
          <w:color w:val="000000" w:themeColor="text1"/>
        </w:rPr>
      </w:pPr>
      <w:r w:rsidRPr="00E560A3">
        <w:rPr>
          <w:color w:val="000000" w:themeColor="text1"/>
          <w:sz w:val="24"/>
        </w:rPr>
        <w:t>Email:</w:t>
      </w:r>
      <w:r w:rsidRPr="00E560A3">
        <w:rPr>
          <w:color w:val="000000" w:themeColor="text1"/>
          <w:spacing w:val="-13"/>
          <w:sz w:val="24"/>
        </w:rPr>
        <w:t xml:space="preserve"> </w:t>
      </w:r>
      <w:r w:rsidR="006A6723" w:rsidRPr="00E560A3">
        <w:rPr>
          <w:color w:val="000000" w:themeColor="text1"/>
          <w:spacing w:val="-13"/>
          <w:sz w:val="24"/>
        </w:rPr>
        <w:t>……………..</w:t>
      </w:r>
    </w:p>
    <w:p w:rsidR="00F45F60" w:rsidRPr="00E560A3" w:rsidRDefault="00F45F60">
      <w:pPr>
        <w:pStyle w:val="BodyText"/>
        <w:spacing w:before="6"/>
        <w:rPr>
          <w:color w:val="000000" w:themeColor="text1"/>
          <w:sz w:val="16"/>
        </w:rPr>
      </w:pPr>
    </w:p>
    <w:p w:rsidR="00F45F60" w:rsidRPr="00E560A3" w:rsidRDefault="0071658C">
      <w:pPr>
        <w:pStyle w:val="Heading2"/>
        <w:spacing w:before="90" w:line="274" w:lineRule="exact"/>
        <w:ind w:left="698"/>
        <w:rPr>
          <w:color w:val="000000" w:themeColor="text1"/>
        </w:rPr>
      </w:pPr>
      <w:r w:rsidRPr="00E560A3">
        <w:rPr>
          <w:color w:val="000000" w:themeColor="text1"/>
        </w:rPr>
        <w:t>ABSTRACT</w:t>
      </w:r>
    </w:p>
    <w:p w:rsidR="00F45F60" w:rsidRPr="00E560A3" w:rsidRDefault="00645785" w:rsidP="00257C9C">
      <w:pPr>
        <w:ind w:left="220" w:right="117"/>
        <w:jc w:val="both"/>
        <w:rPr>
          <w:color w:val="000000" w:themeColor="text1"/>
          <w:sz w:val="18"/>
          <w:szCs w:val="18"/>
        </w:rPr>
      </w:pPr>
      <w:proofErr w:type="gramStart"/>
      <w:r w:rsidRPr="00E560A3">
        <w:rPr>
          <w:color w:val="000000" w:themeColor="text1"/>
          <w:sz w:val="18"/>
          <w:szCs w:val="18"/>
        </w:rPr>
        <w:t>Penelitian ini bertujuan untuk mengetahui faktor yang mempengaruhi variabel dependen Y (kinerja karyawan).</w:t>
      </w:r>
      <w:proofErr w:type="gramEnd"/>
      <w:r w:rsidRPr="00E560A3">
        <w:rPr>
          <w:color w:val="000000" w:themeColor="text1"/>
          <w:sz w:val="18"/>
          <w:szCs w:val="18"/>
        </w:rPr>
        <w:t xml:space="preserve">  Sedangkan variabel independennya adalah X1(digital perbankan), X2(motivasi), X3 (pelatihan) dan X4 (kepemimpinan) pada PT. Bank Central Asia Cabang Batam. </w:t>
      </w:r>
      <w:proofErr w:type="gramStart"/>
      <w:r w:rsidRPr="00E560A3">
        <w:rPr>
          <w:color w:val="000000" w:themeColor="text1"/>
          <w:sz w:val="18"/>
          <w:szCs w:val="18"/>
        </w:rPr>
        <w:t>Populasi adalah seluruh karyawan PT Bank Central Asia Cabang Batam sebanyak 135 karyawan.</w:t>
      </w:r>
      <w:proofErr w:type="gramEnd"/>
      <w:r w:rsidRPr="00E560A3">
        <w:rPr>
          <w:color w:val="000000" w:themeColor="text1"/>
          <w:sz w:val="18"/>
          <w:szCs w:val="18"/>
        </w:rPr>
        <w:t xml:space="preserve"> </w:t>
      </w:r>
      <w:proofErr w:type="gramStart"/>
      <w:r w:rsidRPr="00E560A3">
        <w:rPr>
          <w:color w:val="000000" w:themeColor="text1"/>
          <w:sz w:val="18"/>
          <w:szCs w:val="18"/>
        </w:rPr>
        <w:t>Sampel diambil menggunakan rumus slovin dengan nilai e sebesar 5% sehingga sampel yang diolah dalam penelitian adalah100 karyawan.</w:t>
      </w:r>
      <w:proofErr w:type="gramEnd"/>
      <w:r w:rsidRPr="00E560A3">
        <w:rPr>
          <w:color w:val="000000" w:themeColor="text1"/>
          <w:sz w:val="18"/>
          <w:szCs w:val="18"/>
        </w:rPr>
        <w:t xml:space="preserve"> </w:t>
      </w:r>
      <w:proofErr w:type="gramStart"/>
      <w:r w:rsidRPr="00E560A3">
        <w:rPr>
          <w:color w:val="000000" w:themeColor="text1"/>
          <w:sz w:val="18"/>
          <w:szCs w:val="18"/>
        </w:rPr>
        <w:t>Adapun teknik analisis data diolah dengan menggunakan aplikasi program Statistical Product and Service Solution (SPSS) versi 25.</w:t>
      </w:r>
      <w:proofErr w:type="gramEnd"/>
      <w:r w:rsidRPr="00E560A3">
        <w:rPr>
          <w:color w:val="000000" w:themeColor="text1"/>
          <w:sz w:val="18"/>
          <w:szCs w:val="18"/>
        </w:rPr>
        <w:t xml:space="preserve"> Hasil analisis data menghasilkan persamaan regresi linear berganda Y=11,529+0,247X1+0,464X2 - 0,010X3+0,147X4 + e. Secara partial dari masing -masing variabel independen adalah  digital perbankan sebesar 0,168 &gt; 0,05, motivasi sebesar 0,000 &lt; 0,05, pelatihan sebesar 0,933 &gt; 0,05 dan kepemimpinan sebesar 0,181 &gt; 0,05. </w:t>
      </w:r>
      <w:proofErr w:type="gramStart"/>
      <w:r w:rsidRPr="00E560A3">
        <w:rPr>
          <w:color w:val="000000" w:themeColor="text1"/>
          <w:sz w:val="18"/>
          <w:szCs w:val="18"/>
        </w:rPr>
        <w:t>Hasil analisis regresi secara parsial menunjukkan bahwa variabel digital perbankan, pelatihan dan kepemimpinan mempunyai pengaruh positif dan tidak signifikan terhadap kinerja karyawan sedangkan motivasi mempunyai pengaruh positif dan signifikan terhadap kinerja karyawan.</w:t>
      </w:r>
      <w:proofErr w:type="gramEnd"/>
      <w:r w:rsidRPr="00E560A3">
        <w:rPr>
          <w:color w:val="000000" w:themeColor="text1"/>
          <w:sz w:val="18"/>
          <w:szCs w:val="18"/>
        </w:rPr>
        <w:t xml:space="preserve"> Variabel X1(digital perbankan), X2(motivasi), X3(pelatihan) dan X4(kepemimpinan) secara bersama – </w:t>
      </w:r>
      <w:proofErr w:type="gramStart"/>
      <w:r w:rsidRPr="00E560A3">
        <w:rPr>
          <w:color w:val="000000" w:themeColor="text1"/>
          <w:sz w:val="18"/>
          <w:szCs w:val="18"/>
        </w:rPr>
        <w:t>sama</w:t>
      </w:r>
      <w:proofErr w:type="gramEnd"/>
      <w:r w:rsidRPr="00E560A3">
        <w:rPr>
          <w:color w:val="000000" w:themeColor="text1"/>
          <w:sz w:val="18"/>
          <w:szCs w:val="18"/>
        </w:rPr>
        <w:t xml:space="preserve"> berkontribusi memberikan pengaruh positif dan signifikan terhadap Y (kinerja karyawan) sebesar derajat signifikasi (Sig F) 0.000 pada kinerja karyawan &lt; 0.05</w:t>
      </w:r>
      <w:r w:rsidR="00257C9C" w:rsidRPr="00E560A3">
        <w:rPr>
          <w:color w:val="000000" w:themeColor="text1"/>
          <w:sz w:val="18"/>
          <w:szCs w:val="18"/>
        </w:rPr>
        <w:t>.</w:t>
      </w:r>
    </w:p>
    <w:p w:rsidR="00F45F60" w:rsidRPr="00E560A3" w:rsidRDefault="00F45F60">
      <w:pPr>
        <w:pStyle w:val="BodyText"/>
        <w:spacing w:before="4"/>
        <w:rPr>
          <w:i/>
          <w:color w:val="000000" w:themeColor="text1"/>
        </w:rPr>
      </w:pPr>
    </w:p>
    <w:p w:rsidR="00F45F60" w:rsidRPr="00E560A3" w:rsidRDefault="0071658C">
      <w:pPr>
        <w:pStyle w:val="Heading2"/>
        <w:ind w:right="0"/>
        <w:jc w:val="both"/>
        <w:rPr>
          <w:color w:val="000000" w:themeColor="text1"/>
        </w:rPr>
      </w:pPr>
      <w:r w:rsidRPr="00E560A3">
        <w:rPr>
          <w:color w:val="000000" w:themeColor="text1"/>
        </w:rPr>
        <w:t>Keywords:</w:t>
      </w:r>
      <w:r w:rsidRPr="00E560A3">
        <w:rPr>
          <w:color w:val="000000" w:themeColor="text1"/>
          <w:spacing w:val="-2"/>
        </w:rPr>
        <w:t xml:space="preserve"> </w:t>
      </w:r>
      <w:bookmarkStart w:id="1" w:name="Keywords"/>
      <w:r w:rsidR="006A6723" w:rsidRPr="00E560A3">
        <w:rPr>
          <w:color w:val="000000" w:themeColor="text1"/>
          <w:sz w:val="18"/>
          <w:szCs w:val="18"/>
        </w:rPr>
        <w:tab/>
      </w:r>
      <w:bookmarkEnd w:id="1"/>
      <w:r w:rsidR="00645785" w:rsidRPr="00E560A3">
        <w:rPr>
          <w:color w:val="000000" w:themeColor="text1"/>
          <w:sz w:val="18"/>
          <w:szCs w:val="18"/>
        </w:rPr>
        <w:t>Digital Perbankan, Motivasi, Pelatihan, Kepemimpinan dan Kinerja Karyawan</w:t>
      </w:r>
      <w:r w:rsidRPr="00E560A3">
        <w:rPr>
          <w:color w:val="000000" w:themeColor="text1"/>
        </w:rPr>
        <w:t>.</w:t>
      </w:r>
    </w:p>
    <w:p w:rsidR="00F45F60" w:rsidRPr="00E560A3" w:rsidRDefault="00F45F60">
      <w:pPr>
        <w:pStyle w:val="BodyText"/>
        <w:rPr>
          <w:b/>
          <w:i/>
          <w:color w:val="000000" w:themeColor="text1"/>
          <w:sz w:val="20"/>
        </w:rPr>
      </w:pPr>
    </w:p>
    <w:p w:rsidR="00F45F60" w:rsidRPr="00E560A3" w:rsidRDefault="00F45F60">
      <w:pPr>
        <w:pStyle w:val="BodyText"/>
        <w:rPr>
          <w:b/>
          <w:i/>
          <w:color w:val="000000" w:themeColor="text1"/>
          <w:sz w:val="20"/>
        </w:rPr>
      </w:pPr>
    </w:p>
    <w:p w:rsidR="00F45F60" w:rsidRPr="00E560A3" w:rsidRDefault="00F45F60">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6A6723" w:rsidRPr="00E560A3" w:rsidRDefault="006A6723">
      <w:pPr>
        <w:pStyle w:val="BodyText"/>
        <w:rPr>
          <w:b/>
          <w:i/>
          <w:color w:val="000000" w:themeColor="text1"/>
          <w:sz w:val="20"/>
        </w:rPr>
      </w:pPr>
    </w:p>
    <w:p w:rsidR="00F45F60" w:rsidRPr="00E560A3" w:rsidRDefault="002D0A31">
      <w:pPr>
        <w:pStyle w:val="BodyText"/>
        <w:spacing w:before="9"/>
        <w:rPr>
          <w:b/>
          <w:i/>
          <w:color w:val="000000" w:themeColor="text1"/>
          <w:sz w:val="22"/>
        </w:rPr>
      </w:pPr>
      <w:r w:rsidRPr="00E560A3">
        <w:rPr>
          <w:color w:val="000000" w:themeColor="text1"/>
        </w:rPr>
        <w:pict>
          <v:shape id="_x0000_s1028" style="position:absolute;margin-left:82.6pt;margin-top:15.45pt;width:429.8pt;height:.1pt;z-index:-251658752;mso-wrap-distance-left:0;mso-wrap-distance-right:0;mso-position-horizontal-relative:page" coordorigin="1652,309" coordsize="8596,0" path="m1652,309r8596,e" filled="f">
            <v:path arrowok="t"/>
            <w10:wrap type="topAndBottom" anchorx="page"/>
          </v:shape>
        </w:pict>
      </w:r>
    </w:p>
    <w:p w:rsidR="00F45F60" w:rsidRPr="00E560A3" w:rsidRDefault="0071658C" w:rsidP="006A6723">
      <w:pPr>
        <w:tabs>
          <w:tab w:val="left" w:pos="7690"/>
        </w:tabs>
        <w:spacing w:before="16"/>
        <w:ind w:left="220"/>
        <w:rPr>
          <w:b/>
          <w:i/>
          <w:color w:val="000000" w:themeColor="text1"/>
          <w:sz w:val="18"/>
        </w:rPr>
        <w:sectPr w:rsidR="00F45F60" w:rsidRPr="00E560A3">
          <w:headerReference w:type="default" r:id="rId10"/>
          <w:type w:val="continuous"/>
          <w:pgSz w:w="12240" w:h="15840"/>
          <w:pgMar w:top="1340" w:right="1580" w:bottom="280" w:left="1480" w:header="724" w:footer="720" w:gutter="0"/>
          <w:pgNumType w:start="1"/>
          <w:cols w:space="720"/>
        </w:sectPr>
      </w:pPr>
      <w:r w:rsidRPr="00E560A3">
        <w:rPr>
          <w:b/>
          <w:i/>
          <w:color w:val="000000" w:themeColor="text1"/>
          <w:sz w:val="18"/>
        </w:rPr>
        <w:t>Published</w:t>
      </w:r>
      <w:r w:rsidRPr="00E560A3">
        <w:rPr>
          <w:b/>
          <w:i/>
          <w:color w:val="000000" w:themeColor="text1"/>
          <w:spacing w:val="-2"/>
          <w:sz w:val="18"/>
        </w:rPr>
        <w:t xml:space="preserve"> </w:t>
      </w:r>
      <w:r w:rsidRPr="00E560A3">
        <w:rPr>
          <w:b/>
          <w:i/>
          <w:color w:val="000000" w:themeColor="text1"/>
          <w:sz w:val="18"/>
        </w:rPr>
        <w:t>by</w:t>
      </w:r>
      <w:r w:rsidRPr="00E560A3">
        <w:rPr>
          <w:b/>
          <w:i/>
          <w:color w:val="000000" w:themeColor="text1"/>
          <w:spacing w:val="-2"/>
          <w:sz w:val="18"/>
        </w:rPr>
        <w:t xml:space="preserve"> </w:t>
      </w:r>
      <w:r w:rsidRPr="00E560A3">
        <w:rPr>
          <w:b/>
          <w:i/>
          <w:color w:val="000000" w:themeColor="text1"/>
          <w:sz w:val="18"/>
        </w:rPr>
        <w:t>Research</w:t>
      </w:r>
      <w:r w:rsidRPr="00E560A3">
        <w:rPr>
          <w:b/>
          <w:i/>
          <w:color w:val="000000" w:themeColor="text1"/>
          <w:spacing w:val="-4"/>
          <w:sz w:val="18"/>
        </w:rPr>
        <w:t xml:space="preserve"> </w:t>
      </w:r>
      <w:r w:rsidRPr="00E560A3">
        <w:rPr>
          <w:b/>
          <w:i/>
          <w:color w:val="000000" w:themeColor="text1"/>
          <w:sz w:val="18"/>
        </w:rPr>
        <w:t>Institutions</w:t>
      </w:r>
      <w:r w:rsidRPr="00E560A3">
        <w:rPr>
          <w:b/>
          <w:i/>
          <w:color w:val="000000" w:themeColor="text1"/>
          <w:spacing w:val="-1"/>
          <w:sz w:val="18"/>
        </w:rPr>
        <w:t xml:space="preserve"> </w:t>
      </w:r>
      <w:r w:rsidRPr="00E560A3">
        <w:rPr>
          <w:b/>
          <w:i/>
          <w:color w:val="000000" w:themeColor="text1"/>
          <w:sz w:val="18"/>
        </w:rPr>
        <w:t>and</w:t>
      </w:r>
      <w:r w:rsidRPr="00E560A3">
        <w:rPr>
          <w:b/>
          <w:i/>
          <w:color w:val="000000" w:themeColor="text1"/>
          <w:spacing w:val="-1"/>
          <w:sz w:val="18"/>
        </w:rPr>
        <w:t xml:space="preserve"> </w:t>
      </w:r>
      <w:r w:rsidRPr="00E560A3">
        <w:rPr>
          <w:b/>
          <w:i/>
          <w:color w:val="000000" w:themeColor="text1"/>
          <w:sz w:val="18"/>
        </w:rPr>
        <w:t>Community</w:t>
      </w:r>
      <w:r w:rsidRPr="00E560A3">
        <w:rPr>
          <w:b/>
          <w:i/>
          <w:color w:val="000000" w:themeColor="text1"/>
          <w:spacing w:val="-3"/>
          <w:sz w:val="18"/>
        </w:rPr>
        <w:t xml:space="preserve"> </w:t>
      </w:r>
      <w:r w:rsidRPr="00E560A3">
        <w:rPr>
          <w:b/>
          <w:i/>
          <w:color w:val="000000" w:themeColor="text1"/>
          <w:sz w:val="18"/>
        </w:rPr>
        <w:t>Services</w:t>
      </w:r>
      <w:r w:rsidRPr="00E560A3">
        <w:rPr>
          <w:b/>
          <w:i/>
          <w:color w:val="000000" w:themeColor="text1"/>
          <w:spacing w:val="-1"/>
          <w:sz w:val="18"/>
        </w:rPr>
        <w:t xml:space="preserve"> </w:t>
      </w:r>
      <w:r w:rsidRPr="00E560A3">
        <w:rPr>
          <w:b/>
          <w:i/>
          <w:color w:val="000000" w:themeColor="text1"/>
          <w:sz w:val="18"/>
        </w:rPr>
        <w:t>in</w:t>
      </w:r>
      <w:r w:rsidRPr="00E560A3">
        <w:rPr>
          <w:b/>
          <w:i/>
          <w:color w:val="000000" w:themeColor="text1"/>
          <w:spacing w:val="-4"/>
          <w:sz w:val="18"/>
        </w:rPr>
        <w:t xml:space="preserve"> </w:t>
      </w:r>
      <w:r w:rsidRPr="00E560A3">
        <w:rPr>
          <w:b/>
          <w:i/>
          <w:color w:val="000000" w:themeColor="text1"/>
          <w:sz w:val="18"/>
        </w:rPr>
        <w:t>Batam</w:t>
      </w:r>
      <w:r w:rsidRPr="00E560A3">
        <w:rPr>
          <w:b/>
          <w:i/>
          <w:color w:val="000000" w:themeColor="text1"/>
          <w:spacing w:val="-3"/>
          <w:sz w:val="18"/>
        </w:rPr>
        <w:t xml:space="preserve"> </w:t>
      </w:r>
      <w:r w:rsidR="006A6723" w:rsidRPr="00E560A3">
        <w:rPr>
          <w:b/>
          <w:i/>
          <w:color w:val="000000" w:themeColor="text1"/>
          <w:sz w:val="18"/>
        </w:rPr>
        <w:t>University</w:t>
      </w:r>
      <w:r w:rsidR="006A6723" w:rsidRPr="00E560A3">
        <w:rPr>
          <w:b/>
          <w:i/>
          <w:color w:val="000000" w:themeColor="text1"/>
          <w:sz w:val="18"/>
        </w:rPr>
        <w:tab/>
        <w:t>Page …of…</w:t>
      </w:r>
    </w:p>
    <w:p w:rsidR="00F45F60" w:rsidRPr="00E560A3" w:rsidRDefault="00F45F60">
      <w:pPr>
        <w:pStyle w:val="BodyText"/>
        <w:rPr>
          <w:b/>
          <w:i/>
          <w:color w:val="000000" w:themeColor="text1"/>
          <w:sz w:val="20"/>
        </w:rPr>
      </w:pPr>
    </w:p>
    <w:p w:rsidR="00F45F60" w:rsidRPr="00E560A3" w:rsidRDefault="00F45F60">
      <w:pPr>
        <w:rPr>
          <w:color w:val="000000" w:themeColor="text1"/>
          <w:sz w:val="20"/>
        </w:rPr>
        <w:sectPr w:rsidR="00F45F60" w:rsidRPr="00E560A3">
          <w:headerReference w:type="default" r:id="rId11"/>
          <w:footerReference w:type="default" r:id="rId12"/>
          <w:pgSz w:w="12240" w:h="15840"/>
          <w:pgMar w:top="1340" w:right="1580" w:bottom="2000" w:left="1480" w:header="720" w:footer="1805" w:gutter="0"/>
          <w:pgNumType w:start="2"/>
          <w:cols w:space="720"/>
        </w:sectPr>
      </w:pPr>
    </w:p>
    <w:p w:rsidR="00F45F60" w:rsidRPr="00E560A3" w:rsidRDefault="0071658C" w:rsidP="006A6723">
      <w:pPr>
        <w:pStyle w:val="Heading1"/>
        <w:spacing w:before="227" w:line="274" w:lineRule="exact"/>
        <w:ind w:left="0"/>
        <w:jc w:val="center"/>
        <w:rPr>
          <w:color w:val="000000" w:themeColor="text1"/>
        </w:rPr>
      </w:pPr>
      <w:r w:rsidRPr="00E560A3">
        <w:rPr>
          <w:color w:val="000000" w:themeColor="text1"/>
        </w:rPr>
        <w:lastRenderedPageBreak/>
        <w:t>PENDAHULUAN</w:t>
      </w:r>
    </w:p>
    <w:p w:rsidR="000E4EDF" w:rsidRPr="00E560A3" w:rsidRDefault="000E4EDF" w:rsidP="000E4EDF">
      <w:pPr>
        <w:widowControl/>
        <w:autoSpaceDE/>
        <w:autoSpaceDN/>
        <w:spacing w:before="120" w:after="120"/>
        <w:ind w:left="284" w:firstLine="567"/>
        <w:jc w:val="both"/>
        <w:rPr>
          <w:bCs/>
          <w:color w:val="000000" w:themeColor="text1"/>
          <w:szCs w:val="20"/>
          <w:lang w:val="id-ID"/>
        </w:rPr>
      </w:pPr>
      <w:r w:rsidRPr="00E560A3">
        <w:rPr>
          <w:bCs/>
          <w:color w:val="000000" w:themeColor="text1"/>
          <w:szCs w:val="20"/>
          <w:lang w:val="id-ID"/>
        </w:rPr>
        <w:t xml:space="preserve">Persaingan di era globalisasi saat ini membuat perusahaan di berbagai sektor meningkatkan pelayanan dan kreatifitas serta inovasi terhadap berbagai produk baik itu dibidang produk barang dan jasa. Perbankan sebagai perusahaan yang bergerak di bidang jasa melakukan berbagai strategi dan inovasi dalam meningkatkan pelayanan pada nasabah dan meningkatkan kinerja karyawannya. Karyawan PT Bank Central Asia (BCA) merupakan asset penting bagi perusahaan dan harus diprioritaskan dalam peningkatan kualitas Sumber Daya Manusia (SDM) yang dimiliki baik yang bersumber dari karyawan itu sendiri maupun dari perusahaan sebagai wadah dari karyawan untuk menunjukkan kinerja yang mereka miliki. </w:t>
      </w:r>
    </w:p>
    <w:p w:rsidR="005C498B" w:rsidRPr="00E560A3" w:rsidRDefault="000E4EDF" w:rsidP="000E4EDF">
      <w:pPr>
        <w:widowControl/>
        <w:autoSpaceDE/>
        <w:autoSpaceDN/>
        <w:spacing w:before="120" w:after="120"/>
        <w:ind w:left="284" w:firstLine="567"/>
        <w:jc w:val="both"/>
        <w:rPr>
          <w:bCs/>
          <w:color w:val="000000" w:themeColor="text1"/>
          <w:szCs w:val="20"/>
        </w:rPr>
      </w:pPr>
      <w:r w:rsidRPr="00E560A3">
        <w:rPr>
          <w:bCs/>
          <w:color w:val="000000" w:themeColor="text1"/>
          <w:szCs w:val="20"/>
          <w:lang w:val="id-ID"/>
        </w:rPr>
        <w:t>Karyawan memiliki sikap pengabdian, disiplin dan kemampuan professional yang sangat mungkin mempunyai nilai dan prestasi kerja yang bagus dalam pelaksanaan tugas dan tanggung jawab yang diberikan kepadanya. Memperhatikan faktor diatas peneliti tertarik untuk melakukan penelitian tentang pengaruh dari digital perbankan, motivasi, pelatihan dan kepemimpinan terhadap kinerja karyawan pada PT Bank Central Asia Cabang Batam. Faktor tersebut diatas diduga kuat mempunyai pengaruh terhadap peningkatan kinerja karyawan</w:t>
      </w:r>
      <w:r w:rsidR="005C498B" w:rsidRPr="00E560A3">
        <w:rPr>
          <w:bCs/>
          <w:color w:val="000000" w:themeColor="text1"/>
          <w:szCs w:val="20"/>
        </w:rPr>
        <w:t>.</w:t>
      </w:r>
    </w:p>
    <w:p w:rsidR="00A50546" w:rsidRPr="00E560A3" w:rsidRDefault="00A50546" w:rsidP="000E4EDF">
      <w:pPr>
        <w:widowControl/>
        <w:autoSpaceDE/>
        <w:autoSpaceDN/>
        <w:spacing w:before="120" w:after="120"/>
        <w:ind w:left="284" w:firstLine="567"/>
        <w:jc w:val="both"/>
        <w:rPr>
          <w:bCs/>
          <w:color w:val="000000" w:themeColor="text1"/>
          <w:szCs w:val="20"/>
        </w:rPr>
      </w:pPr>
      <w:r w:rsidRPr="00E560A3">
        <w:rPr>
          <w:bCs/>
          <w:color w:val="000000" w:themeColor="text1"/>
          <w:szCs w:val="20"/>
        </w:rPr>
        <w:t>Penelitian ini bertujuan untuk mengetahui pengaruh digital perbankan terhadap kinerja karyawan di PT Bank Central Asia Cabang Batam, untuk mengetahui pengaruh Motivasi, terhadap kinerja karyawan PT Bank Central Asia Cabang Batam dan untuk mengetahui pengaruh digital perbankan, motivasi, pelatihan dan kepemimpinan terhadap kinerja karyawan PT Bank Central Asia Cabang Batam.</w:t>
      </w:r>
    </w:p>
    <w:p w:rsidR="00F45F60" w:rsidRPr="00E560A3" w:rsidRDefault="00F45F60" w:rsidP="006A6723">
      <w:pPr>
        <w:tabs>
          <w:tab w:val="left" w:pos="942"/>
          <w:tab w:val="left" w:pos="2408"/>
          <w:tab w:val="left" w:pos="3495"/>
        </w:tabs>
        <w:spacing w:before="208"/>
        <w:ind w:right="114"/>
        <w:rPr>
          <w:color w:val="000000" w:themeColor="text1"/>
          <w:sz w:val="24"/>
        </w:rPr>
      </w:pPr>
    </w:p>
    <w:p w:rsidR="00F45F60" w:rsidRPr="00E560A3" w:rsidRDefault="00F45F60">
      <w:pPr>
        <w:pStyle w:val="BodyText"/>
        <w:spacing w:before="5"/>
        <w:rPr>
          <w:color w:val="000000" w:themeColor="text1"/>
        </w:rPr>
      </w:pPr>
    </w:p>
    <w:p w:rsidR="00F45F60" w:rsidRPr="00E560A3" w:rsidRDefault="0071658C" w:rsidP="00DF0E09">
      <w:pPr>
        <w:pStyle w:val="Heading1"/>
        <w:spacing w:line="274" w:lineRule="exact"/>
        <w:jc w:val="center"/>
        <w:rPr>
          <w:color w:val="000000" w:themeColor="text1"/>
        </w:rPr>
      </w:pPr>
      <w:r w:rsidRPr="00E560A3">
        <w:rPr>
          <w:color w:val="000000" w:themeColor="text1"/>
        </w:rPr>
        <w:t>METODOLOGI</w:t>
      </w:r>
    </w:p>
    <w:p w:rsidR="0024234A" w:rsidRPr="00E560A3" w:rsidRDefault="000E4EDF" w:rsidP="00646ACB">
      <w:pPr>
        <w:spacing w:before="120" w:after="120"/>
        <w:ind w:left="284" w:firstLine="567"/>
        <w:jc w:val="both"/>
        <w:rPr>
          <w:color w:val="000000" w:themeColor="text1"/>
        </w:rPr>
      </w:pPr>
      <w:r w:rsidRPr="00E560A3">
        <w:rPr>
          <w:color w:val="000000" w:themeColor="text1"/>
        </w:rPr>
        <w:t>Penelitian akan dilakukan penulis di PT Bank Central Asia Cabang Batam yang beralamat di Jl Raja Ali haji No 18 Sei Jodoh Batam selama 6 bulan yaitu mulai bulan Maret 2021 – Agustus 2021</w:t>
      </w:r>
      <w:r w:rsidR="002E56F5" w:rsidRPr="00E560A3">
        <w:rPr>
          <w:color w:val="000000" w:themeColor="text1"/>
        </w:rPr>
        <w:t>.</w:t>
      </w:r>
    </w:p>
    <w:p w:rsidR="000E4EDF" w:rsidRPr="00E560A3" w:rsidRDefault="000E4EDF" w:rsidP="00646ACB">
      <w:pPr>
        <w:spacing w:before="120" w:after="120"/>
        <w:ind w:left="284" w:firstLine="567"/>
        <w:jc w:val="both"/>
        <w:rPr>
          <w:color w:val="000000" w:themeColor="text1"/>
        </w:rPr>
      </w:pPr>
      <w:proofErr w:type="gramStart"/>
      <w:r w:rsidRPr="00E560A3">
        <w:rPr>
          <w:color w:val="000000" w:themeColor="text1"/>
        </w:rPr>
        <w:t>Metode yang peneliti gunakan adalah penelitian pendekatan kuantitatif.</w:t>
      </w:r>
      <w:proofErr w:type="gramEnd"/>
      <w:r w:rsidRPr="00E560A3">
        <w:rPr>
          <w:color w:val="000000" w:themeColor="text1"/>
        </w:rPr>
        <w:t xml:space="preserve"> Menurut </w:t>
      </w:r>
      <w:r w:rsidR="000650B0">
        <w:rPr>
          <w:color w:val="000000" w:themeColor="text1"/>
        </w:rPr>
        <w:fldChar w:fldCharType="begin" w:fldLock="1"/>
      </w:r>
      <w:r w:rsidR="009412E0">
        <w:rPr>
          <w:color w:val="000000" w:themeColor="text1"/>
        </w:rPr>
        <w:instrText>ADDIN CSL_CITATION {"citationItems":[{"id":"ITEM-1","itemData":{"author":[{"dropping-particle":"","family":"Sugiyono","given":"","non-dropping-particle":"","parse-names":false,"suffix":""}],"id":"ITEM-1","issued":{"date-parts":[["2016"]]},"publisher":"IKAPI","publisher-place":"Bandung","title":"Metode Penelitian Kuantitatif, Kualitatif, R&amp;D","type":"book"},"uris":["http://www.mendeley.com/documents/?uuid=5b4f5fb7-d898-4ae8-8a68-47971a40a910"]}],"mendeley":{"formattedCitation":"(Sugiyono, 2016)","plainTextFormattedCitation":"(Sugiyono, 2016)","previouslyFormattedCitation":"(Sugiyono, 2016)"},"properties":{"noteIndex":0},"schema":"https://github.com/citation-style-language/schema/raw/master/csl-citation.json"}</w:instrText>
      </w:r>
      <w:r w:rsidR="000650B0">
        <w:rPr>
          <w:color w:val="000000" w:themeColor="text1"/>
        </w:rPr>
        <w:fldChar w:fldCharType="separate"/>
      </w:r>
      <w:r w:rsidR="000650B0" w:rsidRPr="000650B0">
        <w:rPr>
          <w:noProof/>
          <w:color w:val="000000" w:themeColor="text1"/>
        </w:rPr>
        <w:t>(Sugiyono, 2016)</w:t>
      </w:r>
      <w:r w:rsidR="000650B0">
        <w:rPr>
          <w:color w:val="000000" w:themeColor="text1"/>
        </w:rPr>
        <w:fldChar w:fldCharType="end"/>
      </w:r>
      <w:r w:rsidRPr="00E560A3">
        <w:rPr>
          <w:color w:val="000000" w:themeColor="text1"/>
        </w:rPr>
        <w:t xml:space="preserve"> metode kuantitatif adalah metode yang berdasar filsafat positivisme bertujuan menggambarkan dan menguji hipotesis yang dibuat peneliti. </w:t>
      </w:r>
      <w:proofErr w:type="gramStart"/>
      <w:r w:rsidRPr="00E560A3">
        <w:rPr>
          <w:color w:val="000000" w:themeColor="text1"/>
        </w:rPr>
        <w:t>Penelitian kuantitatif memuat banyak angka-angka mulai dari pengumpulan, pengolahan, serta hasil yang didominasi angka.</w:t>
      </w:r>
      <w:proofErr w:type="gramEnd"/>
    </w:p>
    <w:p w:rsidR="000E4EDF" w:rsidRPr="00E560A3" w:rsidRDefault="000E4EDF" w:rsidP="00646ACB">
      <w:pPr>
        <w:spacing w:before="120" w:after="120"/>
        <w:ind w:left="284" w:firstLine="567"/>
        <w:jc w:val="both"/>
        <w:rPr>
          <w:color w:val="000000" w:themeColor="text1"/>
        </w:rPr>
      </w:pPr>
      <w:proofErr w:type="gramStart"/>
      <w:r w:rsidRPr="00E560A3">
        <w:rPr>
          <w:color w:val="000000" w:themeColor="text1"/>
        </w:rPr>
        <w:t>Populasi dalam penelitian ini adalah seluruh karyawan karyawan tetap maupun karyawan bakti di PT Bank Central Asia Cabang Batam yang kurang lebih berjumlah 135 orang, sedangkan sampel yang diolah adalah sebanyak 100 orang.</w:t>
      </w:r>
      <w:proofErr w:type="gramEnd"/>
    </w:p>
    <w:p w:rsidR="000E4EDF" w:rsidRPr="00E560A3" w:rsidRDefault="001F1310" w:rsidP="00646ACB">
      <w:pPr>
        <w:spacing w:before="120" w:after="120"/>
        <w:ind w:left="284" w:firstLine="567"/>
        <w:jc w:val="both"/>
        <w:rPr>
          <w:color w:val="000000" w:themeColor="text1"/>
        </w:rPr>
      </w:pPr>
      <w:proofErr w:type="gramStart"/>
      <w:r w:rsidRPr="00E560A3">
        <w:rPr>
          <w:color w:val="000000" w:themeColor="text1"/>
        </w:rPr>
        <w:t>Variabel penelitian ini terdiri dari 2 variabel yaitu variabel bebas (independen) dan variabel terikat (dependen).</w:t>
      </w:r>
      <w:proofErr w:type="gramEnd"/>
      <w:r w:rsidRPr="00E560A3">
        <w:rPr>
          <w:color w:val="000000" w:themeColor="text1"/>
        </w:rPr>
        <w:t xml:space="preserve"> Variabel dependen dalam penelitian ini yaitu Kinerja Karyawan (Y) sedangkan Variabel independen dalam penelitian ini yaitu X1 (Digital Perbankan), X2 (Motivasi), X3 (Pelatihan) danX4 (Kepemimpinan).</w:t>
      </w:r>
    </w:p>
    <w:p w:rsidR="001F1310" w:rsidRPr="00E560A3" w:rsidRDefault="001F1310" w:rsidP="00646ACB">
      <w:pPr>
        <w:spacing w:before="120" w:after="120"/>
        <w:ind w:left="284" w:firstLine="567"/>
        <w:jc w:val="both"/>
        <w:rPr>
          <w:color w:val="000000" w:themeColor="text1"/>
        </w:rPr>
      </w:pPr>
      <w:proofErr w:type="gramStart"/>
      <w:r w:rsidRPr="00E560A3">
        <w:rPr>
          <w:color w:val="000000" w:themeColor="text1"/>
        </w:rPr>
        <w:t>Teknik pengumpulan data dilakukan dengan teknik kuesioner dan observasi.</w:t>
      </w:r>
      <w:proofErr w:type="gramEnd"/>
      <w:r w:rsidRPr="00E560A3">
        <w:rPr>
          <w:color w:val="000000" w:themeColor="text1"/>
        </w:rPr>
        <w:t xml:space="preserve"> Kuesioner ini </w:t>
      </w:r>
      <w:proofErr w:type="gramStart"/>
      <w:r w:rsidRPr="00E560A3">
        <w:rPr>
          <w:color w:val="000000" w:themeColor="text1"/>
        </w:rPr>
        <w:t>akan</w:t>
      </w:r>
      <w:proofErr w:type="gramEnd"/>
      <w:r w:rsidRPr="00E560A3">
        <w:rPr>
          <w:color w:val="000000" w:themeColor="text1"/>
        </w:rPr>
        <w:t xml:space="preserve"> dibagikan kepada responden dengan mengajukan daftar pertanyaan atau pernyataan mengenai hal-hal yang berhubungan dengan masalah yang diteliti secara berstruktur yang dianggap perlu.</w:t>
      </w:r>
    </w:p>
    <w:p w:rsidR="0024234A" w:rsidRPr="00E560A3" w:rsidRDefault="0024234A" w:rsidP="00E64E58">
      <w:pPr>
        <w:spacing w:before="120" w:after="120"/>
        <w:jc w:val="both"/>
        <w:rPr>
          <w:color w:val="000000" w:themeColor="text1"/>
          <w:sz w:val="24"/>
          <w:szCs w:val="24"/>
        </w:rPr>
      </w:pPr>
    </w:p>
    <w:p w:rsidR="0024234A" w:rsidRPr="00E560A3" w:rsidRDefault="0024234A" w:rsidP="00E64E58">
      <w:pPr>
        <w:spacing w:before="120" w:after="120"/>
        <w:jc w:val="both"/>
        <w:rPr>
          <w:color w:val="000000" w:themeColor="text1"/>
          <w:sz w:val="24"/>
          <w:szCs w:val="24"/>
        </w:rPr>
      </w:pPr>
    </w:p>
    <w:p w:rsidR="006A6723" w:rsidRPr="00E560A3" w:rsidRDefault="002E56F5" w:rsidP="002E56F5">
      <w:pPr>
        <w:pStyle w:val="Heading1"/>
        <w:keepNext/>
        <w:keepLines/>
        <w:widowControl/>
        <w:autoSpaceDE/>
        <w:autoSpaceDN/>
        <w:spacing w:before="120" w:after="120"/>
        <w:ind w:left="270"/>
        <w:jc w:val="center"/>
        <w:rPr>
          <w:color w:val="000000" w:themeColor="text1"/>
        </w:rPr>
      </w:pPr>
      <w:r w:rsidRPr="00E560A3">
        <w:rPr>
          <w:color w:val="000000" w:themeColor="text1"/>
        </w:rPr>
        <w:t>HASIL DAN PEMBAHASAN</w:t>
      </w:r>
    </w:p>
    <w:p w:rsidR="002F2547" w:rsidRPr="00E560A3" w:rsidRDefault="002F2547" w:rsidP="00063923">
      <w:pPr>
        <w:pStyle w:val="ListParagraph"/>
        <w:spacing w:before="120" w:after="120"/>
        <w:ind w:left="284" w:firstLine="0"/>
        <w:jc w:val="center"/>
        <w:rPr>
          <w:color w:val="000000" w:themeColor="text1"/>
          <w:szCs w:val="20"/>
        </w:rPr>
        <w:sectPr w:rsidR="002F2547" w:rsidRPr="00E560A3" w:rsidSect="00E64E58">
          <w:type w:val="continuous"/>
          <w:pgSz w:w="12240" w:h="15840"/>
          <w:pgMar w:top="1340" w:right="1580" w:bottom="1980" w:left="1480" w:header="720" w:footer="720" w:gutter="0"/>
          <w:cols w:num="2" w:space="720" w:equalWidth="0">
            <w:col w:w="4324" w:space="458"/>
            <w:col w:w="4398"/>
          </w:cols>
        </w:sectPr>
      </w:pPr>
    </w:p>
    <w:p w:rsidR="002F2547" w:rsidRPr="00E560A3" w:rsidRDefault="002F2547" w:rsidP="00063923">
      <w:pPr>
        <w:pStyle w:val="ListParagraph"/>
        <w:spacing w:before="120" w:after="120"/>
        <w:ind w:left="284" w:firstLine="0"/>
        <w:jc w:val="center"/>
        <w:rPr>
          <w:color w:val="000000" w:themeColor="text1"/>
          <w:szCs w:val="20"/>
        </w:rPr>
      </w:pPr>
    </w:p>
    <w:p w:rsidR="00877017" w:rsidRPr="00E560A3" w:rsidRDefault="00063923" w:rsidP="00063923">
      <w:pPr>
        <w:pStyle w:val="ListParagraph"/>
        <w:spacing w:before="120" w:after="120"/>
        <w:ind w:left="284" w:firstLine="0"/>
        <w:jc w:val="center"/>
        <w:rPr>
          <w:b/>
          <w:color w:val="000000" w:themeColor="text1"/>
          <w:szCs w:val="20"/>
        </w:rPr>
      </w:pPr>
      <w:proofErr w:type="gramStart"/>
      <w:r w:rsidRPr="00E560A3">
        <w:rPr>
          <w:b/>
          <w:color w:val="000000" w:themeColor="text1"/>
          <w:szCs w:val="20"/>
        </w:rPr>
        <w:lastRenderedPageBreak/>
        <w:t>Tabel 1.</w:t>
      </w:r>
      <w:proofErr w:type="gramEnd"/>
      <w:r w:rsidRPr="00E560A3">
        <w:rPr>
          <w:b/>
          <w:color w:val="000000" w:themeColor="text1"/>
          <w:szCs w:val="20"/>
        </w:rPr>
        <w:t xml:space="preserve"> Hasil Uji Validitas</w:t>
      </w:r>
    </w:p>
    <w:tbl>
      <w:tblPr>
        <w:tblW w:w="6544"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747"/>
        <w:gridCol w:w="1465"/>
        <w:gridCol w:w="1003"/>
        <w:gridCol w:w="985"/>
        <w:gridCol w:w="1344"/>
      </w:tblGrid>
      <w:tr w:rsidR="002F2547" w:rsidRPr="00E560A3" w:rsidTr="005A3F83">
        <w:trPr>
          <w:trHeight w:val="653"/>
          <w:jc w:val="center"/>
        </w:trPr>
        <w:tc>
          <w:tcPr>
            <w:tcW w:w="1747"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284"/>
              <w:contextualSpacing/>
              <w:rPr>
                <w:rFonts w:eastAsia="Calibri"/>
                <w:b/>
                <w:color w:val="000000" w:themeColor="text1"/>
                <w:lang w:val="en-ID"/>
              </w:rPr>
            </w:pPr>
            <w:r w:rsidRPr="00E560A3">
              <w:rPr>
                <w:rFonts w:eastAsia="Calibri"/>
                <w:b/>
                <w:color w:val="000000" w:themeColor="text1"/>
                <w:lang w:val="en-GB"/>
              </w:rPr>
              <w:t xml:space="preserve">Variabel </w:t>
            </w: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b/>
                <w:color w:val="000000" w:themeColor="text1"/>
                <w:lang w:val="en-ID"/>
              </w:rPr>
            </w:pPr>
            <w:r w:rsidRPr="00E560A3">
              <w:rPr>
                <w:rFonts w:eastAsia="Calibri"/>
                <w:b/>
                <w:color w:val="000000" w:themeColor="text1"/>
                <w:lang w:val="en-GB"/>
              </w:rPr>
              <w:t>Item</w:t>
            </w:r>
          </w:p>
          <w:p w:rsidR="002F2547" w:rsidRPr="00E560A3" w:rsidRDefault="002F2547" w:rsidP="002F2547">
            <w:pPr>
              <w:widowControl/>
              <w:suppressAutoHyphens/>
              <w:autoSpaceDE/>
              <w:autoSpaceDN/>
              <w:ind w:left="50"/>
              <w:contextualSpacing/>
              <w:jc w:val="center"/>
              <w:rPr>
                <w:rFonts w:eastAsia="Calibri"/>
                <w:b/>
                <w:color w:val="000000" w:themeColor="text1"/>
                <w:lang w:val="en-ID"/>
              </w:rPr>
            </w:pPr>
            <w:r w:rsidRPr="00E560A3">
              <w:rPr>
                <w:rFonts w:eastAsia="Calibri"/>
                <w:b/>
                <w:color w:val="000000" w:themeColor="text1"/>
                <w:lang w:val="en-GB"/>
              </w:rPr>
              <w:t>Pernyataan</w:t>
            </w:r>
          </w:p>
        </w:tc>
        <w:tc>
          <w:tcPr>
            <w:tcW w:w="1003"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contextualSpacing/>
              <w:jc w:val="center"/>
              <w:rPr>
                <w:rFonts w:eastAsia="Calibri"/>
                <w:b/>
                <w:color w:val="000000" w:themeColor="text1"/>
                <w:lang w:val="en-ID"/>
              </w:rPr>
            </w:pPr>
            <w:r w:rsidRPr="00E560A3">
              <w:rPr>
                <w:rFonts w:eastAsia="Calibri"/>
                <w:b/>
                <w:color w:val="000000" w:themeColor="text1"/>
                <w:lang w:val="en-GB"/>
              </w:rPr>
              <w:t>r hitung</w:t>
            </w:r>
          </w:p>
        </w:tc>
        <w:tc>
          <w:tcPr>
            <w:tcW w:w="98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contextualSpacing/>
              <w:jc w:val="center"/>
              <w:rPr>
                <w:rFonts w:eastAsia="Calibri"/>
                <w:b/>
                <w:color w:val="000000" w:themeColor="text1"/>
                <w:lang w:val="en-ID"/>
              </w:rPr>
            </w:pPr>
            <w:r w:rsidRPr="00E560A3">
              <w:rPr>
                <w:rFonts w:eastAsia="Calibri"/>
                <w:b/>
                <w:color w:val="000000" w:themeColor="text1"/>
                <w:lang w:val="en-GB"/>
              </w:rPr>
              <w:t>r tabel</w:t>
            </w:r>
          </w:p>
        </w:tc>
        <w:tc>
          <w:tcPr>
            <w:tcW w:w="1344"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24"/>
              <w:contextualSpacing/>
              <w:jc w:val="center"/>
              <w:rPr>
                <w:rFonts w:eastAsia="Calibri"/>
                <w:b/>
                <w:color w:val="000000" w:themeColor="text1"/>
                <w:lang w:val="en-ID"/>
              </w:rPr>
            </w:pPr>
            <w:r w:rsidRPr="00E560A3">
              <w:rPr>
                <w:rFonts w:eastAsia="Calibri"/>
                <w:b/>
                <w:color w:val="000000" w:themeColor="text1"/>
                <w:lang w:val="en-GB"/>
              </w:rPr>
              <w:t>Keterangan</w:t>
            </w:r>
          </w:p>
        </w:tc>
      </w:tr>
      <w:tr w:rsidR="002F2547" w:rsidRPr="00E560A3" w:rsidTr="005A3F83">
        <w:trPr>
          <w:trHeight w:val="225"/>
          <w:jc w:val="center"/>
        </w:trPr>
        <w:tc>
          <w:tcPr>
            <w:tcW w:w="1747" w:type="dxa"/>
            <w:vMerge w:val="restart"/>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lang w:val="en-GB"/>
              </w:rPr>
              <w:t>Digital Perbankan</w:t>
            </w:r>
            <w:r w:rsidRPr="00E560A3">
              <w:rPr>
                <w:rFonts w:eastAsia="Calibri"/>
                <w:color w:val="000000" w:themeColor="text1"/>
                <w:lang w:val="en-ID"/>
              </w:rPr>
              <w:t xml:space="preserve"> </w:t>
            </w:r>
            <w:r w:rsidRPr="00E560A3">
              <w:rPr>
                <w:rFonts w:eastAsia="Calibri"/>
                <w:color w:val="000000" w:themeColor="text1"/>
                <w:lang w:val="en-GB"/>
              </w:rPr>
              <w:t>(X1)</w:t>
            </w: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0.413</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2</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0.653</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3</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0.776</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4</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0.716</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5</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0.550</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6</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0.583</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7</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0.735</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8</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0.775</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9</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0.709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10</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0.709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p>
        </w:tc>
      </w:tr>
      <w:tr w:rsidR="002F2547" w:rsidRPr="00E560A3" w:rsidTr="005A3F83">
        <w:trPr>
          <w:trHeight w:val="211"/>
          <w:jc w:val="center"/>
        </w:trPr>
        <w:tc>
          <w:tcPr>
            <w:tcW w:w="1747" w:type="dxa"/>
            <w:vMerge w:val="restart"/>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lang w:val="en-GB"/>
              </w:rPr>
              <w:t>Motivasi (X2)</w:t>
            </w: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0.554</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2</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0.638</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3</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0.242</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4</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0.693</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5</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0.446</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25"/>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6</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0.749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7</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0.639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8</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0.716</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9</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0.639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10</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0.746</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11</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0.645</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12</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0.659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val="restart"/>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lang w:val="en-GB"/>
              </w:rPr>
              <w:t>Pelatihan</w:t>
            </w:r>
            <w:r w:rsidRPr="00E560A3">
              <w:rPr>
                <w:rFonts w:eastAsia="Calibri"/>
                <w:color w:val="000000" w:themeColor="text1"/>
                <w:lang w:val="en-ID"/>
              </w:rPr>
              <w:t xml:space="preserve"> </w:t>
            </w:r>
            <w:r w:rsidRPr="00E560A3">
              <w:rPr>
                <w:rFonts w:eastAsia="Calibri"/>
                <w:color w:val="000000" w:themeColor="text1"/>
                <w:lang w:val="en-GB"/>
              </w:rPr>
              <w:t>(X3)</w:t>
            </w: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0.622</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2</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0.787</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3</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0.849</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4</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0.807</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5</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0.785</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6</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0.702</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7</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0.783</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8</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0.792</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9</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0.835</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shd w:val="clear" w:color="auto" w:fill="auto"/>
            <w:vAlign w:val="center"/>
            <w:hideMark/>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vAlign w:val="center"/>
            <w:hideMark/>
          </w:tcPr>
          <w:p w:rsidR="002F2547" w:rsidRPr="00E560A3" w:rsidRDefault="002F2547" w:rsidP="002F2547">
            <w:pPr>
              <w:widowControl/>
              <w:suppressAutoHyphens/>
              <w:autoSpaceDE/>
              <w:autoSpaceDN/>
              <w:ind w:left="50"/>
              <w:contextualSpacing/>
              <w:jc w:val="center"/>
              <w:rPr>
                <w:rFonts w:eastAsia="Calibri"/>
                <w:color w:val="000000" w:themeColor="text1"/>
                <w:lang w:val="en-ID"/>
              </w:rPr>
            </w:pPr>
            <w:r w:rsidRPr="00E560A3">
              <w:rPr>
                <w:rFonts w:eastAsia="Calibri"/>
                <w:color w:val="000000" w:themeColor="text1"/>
                <w:lang w:val="en-GB"/>
              </w:rPr>
              <w:t>10</w:t>
            </w:r>
          </w:p>
        </w:tc>
        <w:tc>
          <w:tcPr>
            <w:tcW w:w="1003"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0.665</w:t>
            </w:r>
          </w:p>
        </w:tc>
        <w:tc>
          <w:tcPr>
            <w:tcW w:w="985"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rPr>
              <w:t>0.195</w:t>
            </w:r>
          </w:p>
        </w:tc>
        <w:tc>
          <w:tcPr>
            <w:tcW w:w="1344" w:type="dxa"/>
            <w:shd w:val="clear" w:color="auto" w:fill="auto"/>
            <w:tcMar>
              <w:top w:w="15" w:type="dxa"/>
              <w:left w:w="67" w:type="dxa"/>
              <w:bottom w:w="0" w:type="dxa"/>
              <w:right w:w="67" w:type="dxa"/>
            </w:tcMar>
            <w:hideMark/>
          </w:tcPr>
          <w:p w:rsidR="002F2547" w:rsidRPr="00E560A3" w:rsidRDefault="002F2547" w:rsidP="002F2547">
            <w:pPr>
              <w:widowControl/>
              <w:suppressAutoHyphens/>
              <w:autoSpaceDE/>
              <w:autoSpaceDN/>
              <w:ind w:left="24"/>
              <w:contextualSpacing/>
              <w:jc w:val="center"/>
              <w:rPr>
                <w:rFonts w:eastAsia="Calibri"/>
                <w:color w:val="000000" w:themeColor="text1"/>
                <w:lang w:val="en-ID"/>
              </w:rPr>
            </w:pPr>
            <w:r w:rsidRPr="00E560A3">
              <w:rPr>
                <w:rFonts w:eastAsia="Calibri"/>
                <w:color w:val="000000" w:themeColor="text1"/>
              </w:rPr>
              <w:t>Valid</w:t>
            </w:r>
          </w:p>
        </w:tc>
      </w:tr>
      <w:tr w:rsidR="002F2547" w:rsidRPr="00E560A3" w:rsidTr="005A3F83">
        <w:trPr>
          <w:trHeight w:val="211"/>
          <w:jc w:val="center"/>
        </w:trPr>
        <w:tc>
          <w:tcPr>
            <w:tcW w:w="1747" w:type="dxa"/>
            <w:vMerge w:val="restart"/>
            <w:shd w:val="clear" w:color="auto" w:fill="auto"/>
            <w:vAlign w:val="center"/>
          </w:tcPr>
          <w:p w:rsidR="002F2547" w:rsidRPr="00E560A3" w:rsidRDefault="002F2547" w:rsidP="002F2547">
            <w:pPr>
              <w:widowControl/>
              <w:suppressAutoHyphens/>
              <w:autoSpaceDE/>
              <w:autoSpaceDN/>
              <w:contextualSpacing/>
              <w:jc w:val="center"/>
              <w:rPr>
                <w:rFonts w:eastAsia="Calibri"/>
                <w:color w:val="000000" w:themeColor="text1"/>
                <w:lang w:val="en-ID"/>
              </w:rPr>
            </w:pPr>
            <w:r w:rsidRPr="00E560A3">
              <w:rPr>
                <w:rFonts w:eastAsia="Calibri"/>
                <w:color w:val="000000" w:themeColor="text1"/>
                <w:lang w:val="en-ID"/>
              </w:rPr>
              <w:t>Kepemimpinan (X4)</w:t>
            </w: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1</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0.750</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2</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0.650</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3</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0.767</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4</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0.790</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5</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0.778</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6</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0.811</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7</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0.841</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8</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0.857</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9</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0.518</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2F2547" w:rsidRPr="00E560A3" w:rsidTr="005A3F83">
        <w:trPr>
          <w:trHeight w:val="211"/>
          <w:jc w:val="center"/>
        </w:trPr>
        <w:tc>
          <w:tcPr>
            <w:tcW w:w="1747" w:type="dxa"/>
            <w:vMerge/>
            <w:shd w:val="clear" w:color="auto" w:fill="auto"/>
            <w:vAlign w:val="center"/>
          </w:tcPr>
          <w:p w:rsidR="002F2547" w:rsidRPr="00E560A3" w:rsidRDefault="002F2547"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10</w:t>
            </w:r>
          </w:p>
        </w:tc>
        <w:tc>
          <w:tcPr>
            <w:tcW w:w="1003"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0.604</w:t>
            </w:r>
          </w:p>
        </w:tc>
        <w:tc>
          <w:tcPr>
            <w:tcW w:w="985"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2F2547" w:rsidRPr="00E560A3" w:rsidRDefault="002F2547" w:rsidP="00FE14EE">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val="restart"/>
            <w:shd w:val="clear" w:color="auto" w:fill="auto"/>
            <w:vAlign w:val="center"/>
          </w:tcPr>
          <w:p w:rsidR="005A3F83" w:rsidRPr="00E560A3" w:rsidRDefault="005A3F83" w:rsidP="005A3F83">
            <w:pPr>
              <w:widowControl/>
              <w:suppressAutoHyphens/>
              <w:autoSpaceDE/>
              <w:autoSpaceDN/>
              <w:ind w:left="100"/>
              <w:contextualSpacing/>
              <w:jc w:val="center"/>
              <w:rPr>
                <w:rFonts w:eastAsia="Calibri"/>
                <w:color w:val="000000" w:themeColor="text1"/>
                <w:lang w:val="en-ID"/>
              </w:rPr>
            </w:pPr>
            <w:r w:rsidRPr="00E560A3">
              <w:rPr>
                <w:rFonts w:eastAsia="Calibri"/>
                <w:color w:val="000000" w:themeColor="text1"/>
                <w:lang w:val="en-ID"/>
              </w:rPr>
              <w:t>Kinerja Karyawan (Y)</w:t>
            </w: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1</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0.407</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2</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0.418</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3</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0.553</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4</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0.673</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5</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0.561</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6</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0.621</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7</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0.604</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8</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0.562</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9</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0.641</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10</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0.605</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11</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0.545</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r w:rsidR="005A3F83" w:rsidRPr="00E560A3" w:rsidTr="005A3F83">
        <w:trPr>
          <w:trHeight w:val="211"/>
          <w:jc w:val="center"/>
        </w:trPr>
        <w:tc>
          <w:tcPr>
            <w:tcW w:w="1747" w:type="dxa"/>
            <w:vMerge/>
            <w:shd w:val="clear" w:color="auto" w:fill="auto"/>
            <w:vAlign w:val="center"/>
          </w:tcPr>
          <w:p w:rsidR="005A3F83" w:rsidRPr="00E560A3" w:rsidRDefault="005A3F83" w:rsidP="002F2547">
            <w:pPr>
              <w:widowControl/>
              <w:suppressAutoHyphens/>
              <w:autoSpaceDE/>
              <w:autoSpaceDN/>
              <w:ind w:left="284"/>
              <w:contextualSpacing/>
              <w:rPr>
                <w:rFonts w:eastAsia="Calibri"/>
                <w:color w:val="000000" w:themeColor="text1"/>
                <w:lang w:val="en-ID"/>
              </w:rPr>
            </w:pPr>
          </w:p>
        </w:tc>
        <w:tc>
          <w:tcPr>
            <w:tcW w:w="146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12</w:t>
            </w:r>
          </w:p>
        </w:tc>
        <w:tc>
          <w:tcPr>
            <w:tcW w:w="1003"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0.663</w:t>
            </w:r>
          </w:p>
        </w:tc>
        <w:tc>
          <w:tcPr>
            <w:tcW w:w="985"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0.195</w:t>
            </w:r>
          </w:p>
        </w:tc>
        <w:tc>
          <w:tcPr>
            <w:tcW w:w="1344" w:type="dxa"/>
            <w:shd w:val="clear" w:color="auto" w:fill="auto"/>
            <w:tcMar>
              <w:top w:w="15" w:type="dxa"/>
              <w:left w:w="67" w:type="dxa"/>
              <w:bottom w:w="0" w:type="dxa"/>
              <w:right w:w="67" w:type="dxa"/>
            </w:tcMar>
          </w:tcPr>
          <w:p w:rsidR="005A3F83" w:rsidRPr="00E560A3" w:rsidRDefault="005A3F83" w:rsidP="005A3F83">
            <w:pPr>
              <w:jc w:val="center"/>
              <w:rPr>
                <w:color w:val="000000" w:themeColor="text1"/>
              </w:rPr>
            </w:pPr>
            <w:r w:rsidRPr="00E560A3">
              <w:rPr>
                <w:color w:val="000000" w:themeColor="text1"/>
              </w:rPr>
              <w:t>Valid</w:t>
            </w:r>
          </w:p>
        </w:tc>
      </w:tr>
    </w:tbl>
    <w:p w:rsidR="00063923" w:rsidRPr="00E560A3" w:rsidRDefault="00063923" w:rsidP="00063923">
      <w:pPr>
        <w:pStyle w:val="ListParagraph"/>
        <w:spacing w:before="120" w:after="120"/>
        <w:ind w:left="284" w:firstLine="0"/>
        <w:jc w:val="center"/>
        <w:rPr>
          <w:color w:val="000000" w:themeColor="text1"/>
          <w:szCs w:val="20"/>
        </w:rPr>
      </w:pPr>
    </w:p>
    <w:p w:rsidR="005A3F83" w:rsidRPr="00E560A3" w:rsidRDefault="005A3F83" w:rsidP="00063923">
      <w:pPr>
        <w:pStyle w:val="ListParagraph"/>
        <w:spacing w:before="120" w:after="120"/>
        <w:ind w:left="284" w:firstLine="0"/>
        <w:jc w:val="center"/>
        <w:rPr>
          <w:b/>
          <w:color w:val="000000" w:themeColor="text1"/>
          <w:szCs w:val="20"/>
        </w:rPr>
      </w:pPr>
      <w:proofErr w:type="gramStart"/>
      <w:r w:rsidRPr="00E560A3">
        <w:rPr>
          <w:b/>
          <w:color w:val="000000" w:themeColor="text1"/>
          <w:szCs w:val="20"/>
        </w:rPr>
        <w:t>Tabel 2.</w:t>
      </w:r>
      <w:proofErr w:type="gramEnd"/>
      <w:r w:rsidRPr="00E560A3">
        <w:rPr>
          <w:b/>
          <w:color w:val="000000" w:themeColor="text1"/>
          <w:szCs w:val="20"/>
        </w:rPr>
        <w:t xml:space="preserve"> Hasil Uji Reliabilitas</w:t>
      </w:r>
    </w:p>
    <w:tbl>
      <w:tblPr>
        <w:tblW w:w="8884"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242"/>
        <w:gridCol w:w="1763"/>
        <w:gridCol w:w="1496"/>
        <w:gridCol w:w="1704"/>
        <w:gridCol w:w="1679"/>
      </w:tblGrid>
      <w:tr w:rsidR="005A3F83" w:rsidRPr="00E560A3" w:rsidTr="005A3F83">
        <w:trPr>
          <w:trHeight w:val="414"/>
          <w:jc w:val="center"/>
        </w:trPr>
        <w:tc>
          <w:tcPr>
            <w:tcW w:w="2242"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b/>
                <w:color w:val="000000" w:themeColor="text1"/>
                <w:szCs w:val="24"/>
                <w:lang w:val="en-ID"/>
              </w:rPr>
            </w:pPr>
            <w:r w:rsidRPr="00E560A3">
              <w:rPr>
                <w:rFonts w:eastAsia="Calibri"/>
                <w:b/>
                <w:color w:val="000000" w:themeColor="text1"/>
                <w:szCs w:val="24"/>
                <w:lang w:val="en-GB"/>
              </w:rPr>
              <w:t>Variabel</w:t>
            </w:r>
          </w:p>
        </w:tc>
        <w:tc>
          <w:tcPr>
            <w:tcW w:w="1763"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b/>
                <w:color w:val="000000" w:themeColor="text1"/>
                <w:szCs w:val="24"/>
                <w:lang w:val="en-ID"/>
              </w:rPr>
            </w:pPr>
            <w:r w:rsidRPr="00E560A3">
              <w:rPr>
                <w:rFonts w:eastAsia="Calibri"/>
                <w:b/>
                <w:color w:val="000000" w:themeColor="text1"/>
                <w:szCs w:val="24"/>
                <w:lang w:val="en-GB"/>
              </w:rPr>
              <w:t>Item Pernyataan</w:t>
            </w:r>
          </w:p>
        </w:tc>
        <w:tc>
          <w:tcPr>
            <w:tcW w:w="1496"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b/>
                <w:color w:val="000000" w:themeColor="text1"/>
                <w:szCs w:val="24"/>
                <w:lang w:val="en-ID"/>
              </w:rPr>
            </w:pPr>
            <w:r w:rsidRPr="00E560A3">
              <w:rPr>
                <w:rFonts w:eastAsia="Calibri"/>
                <w:b/>
                <w:color w:val="000000" w:themeColor="text1"/>
                <w:szCs w:val="24"/>
                <w:lang w:val="en-GB"/>
              </w:rPr>
              <w:t>Cronbach Alpha</w:t>
            </w:r>
          </w:p>
        </w:tc>
        <w:tc>
          <w:tcPr>
            <w:tcW w:w="1704"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b/>
                <w:color w:val="000000" w:themeColor="text1"/>
                <w:szCs w:val="24"/>
                <w:lang w:val="en-ID"/>
              </w:rPr>
            </w:pPr>
            <w:r w:rsidRPr="00E560A3">
              <w:rPr>
                <w:rFonts w:eastAsia="Calibri"/>
                <w:b/>
                <w:color w:val="000000" w:themeColor="text1"/>
                <w:szCs w:val="24"/>
                <w:lang w:val="en-GB"/>
              </w:rPr>
              <w:t>Batas Penerimaan</w:t>
            </w:r>
          </w:p>
        </w:tc>
        <w:tc>
          <w:tcPr>
            <w:tcW w:w="1679"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b/>
                <w:color w:val="000000" w:themeColor="text1"/>
                <w:szCs w:val="24"/>
                <w:lang w:val="en-ID"/>
              </w:rPr>
            </w:pPr>
            <w:r w:rsidRPr="00E560A3">
              <w:rPr>
                <w:rFonts w:eastAsia="Calibri"/>
                <w:b/>
                <w:color w:val="000000" w:themeColor="text1"/>
                <w:szCs w:val="24"/>
                <w:lang w:val="en-GB"/>
              </w:rPr>
              <w:t>Keterangan</w:t>
            </w:r>
          </w:p>
        </w:tc>
      </w:tr>
      <w:tr w:rsidR="005A3F83" w:rsidRPr="00E560A3" w:rsidTr="005A3F83">
        <w:trPr>
          <w:trHeight w:val="62"/>
          <w:jc w:val="center"/>
        </w:trPr>
        <w:tc>
          <w:tcPr>
            <w:tcW w:w="2242"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both"/>
              <w:rPr>
                <w:rFonts w:eastAsia="Calibri"/>
                <w:color w:val="000000" w:themeColor="text1"/>
                <w:szCs w:val="24"/>
                <w:lang w:val="en-ID"/>
              </w:rPr>
            </w:pPr>
            <w:r w:rsidRPr="00E560A3">
              <w:rPr>
                <w:rFonts w:eastAsia="Calibri"/>
                <w:color w:val="000000" w:themeColor="text1"/>
                <w:szCs w:val="24"/>
                <w:lang w:val="en-GB"/>
              </w:rPr>
              <w:t>Kinerja Karyawan(Y)</w:t>
            </w:r>
          </w:p>
        </w:tc>
        <w:tc>
          <w:tcPr>
            <w:tcW w:w="1763"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12</w:t>
            </w:r>
          </w:p>
        </w:tc>
        <w:tc>
          <w:tcPr>
            <w:tcW w:w="1496"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0,779</w:t>
            </w:r>
          </w:p>
        </w:tc>
        <w:tc>
          <w:tcPr>
            <w:tcW w:w="1704"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0,60</w:t>
            </w:r>
          </w:p>
        </w:tc>
        <w:tc>
          <w:tcPr>
            <w:tcW w:w="1679"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Reliabel</w:t>
            </w:r>
          </w:p>
        </w:tc>
      </w:tr>
      <w:tr w:rsidR="005A3F83" w:rsidRPr="00E560A3" w:rsidTr="005A3F83">
        <w:trPr>
          <w:trHeight w:val="421"/>
          <w:jc w:val="center"/>
        </w:trPr>
        <w:tc>
          <w:tcPr>
            <w:tcW w:w="2242"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both"/>
              <w:rPr>
                <w:rFonts w:eastAsia="Calibri"/>
                <w:color w:val="000000" w:themeColor="text1"/>
                <w:szCs w:val="24"/>
                <w:lang w:val="en-ID"/>
              </w:rPr>
            </w:pPr>
            <w:r w:rsidRPr="00E560A3">
              <w:rPr>
                <w:rFonts w:eastAsia="Calibri"/>
                <w:color w:val="000000" w:themeColor="text1"/>
                <w:szCs w:val="24"/>
                <w:lang w:val="en-GB"/>
              </w:rPr>
              <w:t>Digital Perbankan (X1)</w:t>
            </w:r>
          </w:p>
        </w:tc>
        <w:tc>
          <w:tcPr>
            <w:tcW w:w="1763"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10</w:t>
            </w:r>
          </w:p>
        </w:tc>
        <w:tc>
          <w:tcPr>
            <w:tcW w:w="1496"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0,809</w:t>
            </w:r>
          </w:p>
        </w:tc>
        <w:tc>
          <w:tcPr>
            <w:tcW w:w="1704"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0,60</w:t>
            </w:r>
          </w:p>
        </w:tc>
        <w:tc>
          <w:tcPr>
            <w:tcW w:w="1679"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Reliabel</w:t>
            </w:r>
          </w:p>
        </w:tc>
      </w:tr>
      <w:tr w:rsidR="005A3F83" w:rsidRPr="00E560A3" w:rsidTr="005A3F83">
        <w:trPr>
          <w:trHeight w:val="244"/>
          <w:jc w:val="center"/>
        </w:trPr>
        <w:tc>
          <w:tcPr>
            <w:tcW w:w="2242"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both"/>
              <w:rPr>
                <w:rFonts w:eastAsia="Calibri"/>
                <w:color w:val="000000" w:themeColor="text1"/>
                <w:szCs w:val="24"/>
                <w:lang w:val="en-ID"/>
              </w:rPr>
            </w:pPr>
            <w:r w:rsidRPr="00E560A3">
              <w:rPr>
                <w:rFonts w:eastAsia="Calibri"/>
                <w:color w:val="000000" w:themeColor="text1"/>
                <w:szCs w:val="24"/>
                <w:lang w:val="en-GB"/>
              </w:rPr>
              <w:t>Motivasi</w:t>
            </w:r>
          </w:p>
          <w:p w:rsidR="005A3F83" w:rsidRPr="00E560A3" w:rsidRDefault="005A3F83" w:rsidP="005A3F83">
            <w:pPr>
              <w:widowControl/>
              <w:suppressAutoHyphens/>
              <w:autoSpaceDE/>
              <w:autoSpaceDN/>
              <w:ind w:left="28"/>
              <w:contextualSpacing/>
              <w:jc w:val="both"/>
              <w:rPr>
                <w:rFonts w:eastAsia="Calibri"/>
                <w:color w:val="000000" w:themeColor="text1"/>
                <w:szCs w:val="24"/>
                <w:lang w:val="en-ID"/>
              </w:rPr>
            </w:pPr>
            <w:r w:rsidRPr="00E560A3">
              <w:rPr>
                <w:rFonts w:eastAsia="Calibri"/>
                <w:color w:val="000000" w:themeColor="text1"/>
                <w:szCs w:val="24"/>
                <w:lang w:val="en-GB"/>
              </w:rPr>
              <w:t>(X2)</w:t>
            </w:r>
          </w:p>
        </w:tc>
        <w:tc>
          <w:tcPr>
            <w:tcW w:w="1763"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12</w:t>
            </w:r>
          </w:p>
        </w:tc>
        <w:tc>
          <w:tcPr>
            <w:tcW w:w="1496"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0,858</w:t>
            </w:r>
          </w:p>
        </w:tc>
        <w:tc>
          <w:tcPr>
            <w:tcW w:w="1704"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0,60</w:t>
            </w:r>
          </w:p>
        </w:tc>
        <w:tc>
          <w:tcPr>
            <w:tcW w:w="1679"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Reliabel</w:t>
            </w:r>
          </w:p>
        </w:tc>
      </w:tr>
      <w:tr w:rsidR="005A3F83" w:rsidRPr="00E560A3" w:rsidTr="005A3F83">
        <w:trPr>
          <w:trHeight w:val="138"/>
          <w:jc w:val="center"/>
        </w:trPr>
        <w:tc>
          <w:tcPr>
            <w:tcW w:w="2242"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both"/>
              <w:rPr>
                <w:rFonts w:eastAsia="Calibri"/>
                <w:color w:val="000000" w:themeColor="text1"/>
                <w:szCs w:val="24"/>
                <w:lang w:val="en-ID"/>
              </w:rPr>
            </w:pPr>
            <w:r w:rsidRPr="00E560A3">
              <w:rPr>
                <w:rFonts w:eastAsia="Calibri"/>
                <w:color w:val="000000" w:themeColor="text1"/>
                <w:szCs w:val="24"/>
                <w:lang w:val="en-GB"/>
              </w:rPr>
              <w:t>Pelatihan (X3)</w:t>
            </w:r>
          </w:p>
        </w:tc>
        <w:tc>
          <w:tcPr>
            <w:tcW w:w="1763"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10</w:t>
            </w:r>
          </w:p>
        </w:tc>
        <w:tc>
          <w:tcPr>
            <w:tcW w:w="1496"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0,917</w:t>
            </w:r>
          </w:p>
        </w:tc>
        <w:tc>
          <w:tcPr>
            <w:tcW w:w="1704"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0,60</w:t>
            </w:r>
          </w:p>
        </w:tc>
        <w:tc>
          <w:tcPr>
            <w:tcW w:w="1679"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Reliabel</w:t>
            </w:r>
          </w:p>
        </w:tc>
      </w:tr>
      <w:tr w:rsidR="005A3F83" w:rsidRPr="00E560A3" w:rsidTr="005A3F83">
        <w:trPr>
          <w:trHeight w:val="55"/>
          <w:jc w:val="center"/>
        </w:trPr>
        <w:tc>
          <w:tcPr>
            <w:tcW w:w="2242"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both"/>
              <w:rPr>
                <w:rFonts w:eastAsia="Calibri"/>
                <w:color w:val="000000" w:themeColor="text1"/>
                <w:szCs w:val="24"/>
                <w:lang w:val="en-ID"/>
              </w:rPr>
            </w:pPr>
            <w:r w:rsidRPr="00E560A3">
              <w:rPr>
                <w:rFonts w:eastAsia="Calibri"/>
                <w:color w:val="000000" w:themeColor="text1"/>
                <w:szCs w:val="24"/>
                <w:lang w:val="en-GB"/>
              </w:rPr>
              <w:t>Kepemimpinan(X4)</w:t>
            </w:r>
          </w:p>
        </w:tc>
        <w:tc>
          <w:tcPr>
            <w:tcW w:w="1763"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10</w:t>
            </w:r>
          </w:p>
        </w:tc>
        <w:tc>
          <w:tcPr>
            <w:tcW w:w="1496"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0,904</w:t>
            </w:r>
          </w:p>
        </w:tc>
        <w:tc>
          <w:tcPr>
            <w:tcW w:w="1704"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ind w:left="55"/>
              <w:contextualSpacing/>
              <w:jc w:val="center"/>
              <w:rPr>
                <w:rFonts w:eastAsia="Calibri"/>
                <w:color w:val="000000" w:themeColor="text1"/>
                <w:szCs w:val="24"/>
                <w:lang w:val="en-ID"/>
              </w:rPr>
            </w:pPr>
            <w:r w:rsidRPr="00E560A3">
              <w:rPr>
                <w:rFonts w:eastAsia="Calibri"/>
                <w:color w:val="000000" w:themeColor="text1"/>
                <w:szCs w:val="24"/>
                <w:lang w:val="en-GB"/>
              </w:rPr>
              <w:t>0,60</w:t>
            </w:r>
          </w:p>
        </w:tc>
        <w:tc>
          <w:tcPr>
            <w:tcW w:w="1679" w:type="dxa"/>
            <w:shd w:val="clear" w:color="auto" w:fill="auto"/>
            <w:tcMar>
              <w:top w:w="15" w:type="dxa"/>
              <w:left w:w="108" w:type="dxa"/>
              <w:bottom w:w="0" w:type="dxa"/>
              <w:right w:w="108" w:type="dxa"/>
            </w:tcMar>
            <w:vAlign w:val="center"/>
            <w:hideMark/>
          </w:tcPr>
          <w:p w:rsidR="005A3F83" w:rsidRPr="00E560A3" w:rsidRDefault="005A3F83" w:rsidP="005A3F83">
            <w:pPr>
              <w:widowControl/>
              <w:suppressAutoHyphens/>
              <w:autoSpaceDE/>
              <w:autoSpaceDN/>
              <w:contextualSpacing/>
              <w:jc w:val="center"/>
              <w:rPr>
                <w:rFonts w:eastAsia="Calibri"/>
                <w:color w:val="000000" w:themeColor="text1"/>
                <w:szCs w:val="24"/>
                <w:lang w:val="en-ID"/>
              </w:rPr>
            </w:pPr>
            <w:r w:rsidRPr="00E560A3">
              <w:rPr>
                <w:rFonts w:eastAsia="Calibri"/>
                <w:color w:val="000000" w:themeColor="text1"/>
                <w:szCs w:val="24"/>
                <w:lang w:val="en-GB"/>
              </w:rPr>
              <w:t>Reliabel</w:t>
            </w:r>
          </w:p>
        </w:tc>
      </w:tr>
    </w:tbl>
    <w:p w:rsidR="005A3F83" w:rsidRPr="00E560A3" w:rsidRDefault="005A3F83" w:rsidP="00063923">
      <w:pPr>
        <w:pStyle w:val="ListParagraph"/>
        <w:spacing w:before="120" w:after="120"/>
        <w:ind w:left="284" w:firstLine="0"/>
        <w:jc w:val="center"/>
        <w:rPr>
          <w:color w:val="000000" w:themeColor="text1"/>
          <w:szCs w:val="20"/>
        </w:rPr>
      </w:pPr>
    </w:p>
    <w:p w:rsidR="005A3F83" w:rsidRPr="00E560A3" w:rsidRDefault="00B84CE5" w:rsidP="00063923">
      <w:pPr>
        <w:pStyle w:val="ListParagraph"/>
        <w:spacing w:before="120" w:after="120"/>
        <w:ind w:left="284" w:firstLine="0"/>
        <w:jc w:val="center"/>
        <w:rPr>
          <w:color w:val="000000" w:themeColor="text1"/>
          <w:szCs w:val="20"/>
        </w:rPr>
      </w:pPr>
      <w:r w:rsidRPr="00E560A3">
        <w:rPr>
          <w:noProof/>
          <w:color w:val="000000" w:themeColor="text1"/>
          <w:szCs w:val="20"/>
        </w:rPr>
        <w:drawing>
          <wp:inline distT="0" distB="0" distL="0" distR="0" wp14:anchorId="50DFFBAB" wp14:editId="3BC6B5D9">
            <wp:extent cx="4419600" cy="312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r="12143"/>
                    <a:stretch/>
                  </pic:blipFill>
                  <pic:spPr bwMode="auto">
                    <a:xfrm>
                      <a:off x="0" y="0"/>
                      <a:ext cx="4424091" cy="3127375"/>
                    </a:xfrm>
                    <a:prstGeom prst="rect">
                      <a:avLst/>
                    </a:prstGeom>
                    <a:noFill/>
                    <a:ln>
                      <a:noFill/>
                    </a:ln>
                    <a:extLst>
                      <a:ext uri="{53640926-AAD7-44D8-BBD7-CCE9431645EC}">
                        <a14:shadowObscured xmlns:a14="http://schemas.microsoft.com/office/drawing/2010/main"/>
                      </a:ext>
                    </a:extLst>
                  </pic:spPr>
                </pic:pic>
              </a:graphicData>
            </a:graphic>
          </wp:inline>
        </w:drawing>
      </w:r>
    </w:p>
    <w:p w:rsidR="00B84CE5" w:rsidRPr="00D06D88" w:rsidRDefault="00B84CE5" w:rsidP="00063923">
      <w:pPr>
        <w:pStyle w:val="ListParagraph"/>
        <w:spacing w:before="120" w:after="120"/>
        <w:ind w:left="284" w:firstLine="0"/>
        <w:jc w:val="center"/>
        <w:rPr>
          <w:b/>
          <w:color w:val="000000" w:themeColor="text1"/>
          <w:szCs w:val="20"/>
        </w:rPr>
      </w:pPr>
      <w:proofErr w:type="gramStart"/>
      <w:r w:rsidRPr="00D06D88">
        <w:rPr>
          <w:b/>
          <w:color w:val="000000" w:themeColor="text1"/>
          <w:szCs w:val="20"/>
        </w:rPr>
        <w:lastRenderedPageBreak/>
        <w:t>Gambar 1.</w:t>
      </w:r>
      <w:proofErr w:type="gramEnd"/>
      <w:r w:rsidRPr="00D06D88">
        <w:rPr>
          <w:b/>
          <w:color w:val="000000" w:themeColor="text1"/>
          <w:szCs w:val="20"/>
        </w:rPr>
        <w:t xml:space="preserve"> Diagram Hasil Uji Normalitas</w:t>
      </w:r>
    </w:p>
    <w:p w:rsidR="00B84CE5" w:rsidRPr="00E560A3" w:rsidRDefault="00B84CE5" w:rsidP="00063923">
      <w:pPr>
        <w:pStyle w:val="ListParagraph"/>
        <w:spacing w:before="120" w:after="120"/>
        <w:ind w:left="284" w:firstLine="0"/>
        <w:jc w:val="center"/>
        <w:rPr>
          <w:color w:val="000000" w:themeColor="text1"/>
          <w:szCs w:val="20"/>
        </w:rPr>
      </w:pPr>
    </w:p>
    <w:p w:rsidR="00B84CE5" w:rsidRPr="00E560A3" w:rsidRDefault="00B84CE5" w:rsidP="00063923">
      <w:pPr>
        <w:pStyle w:val="ListParagraph"/>
        <w:spacing w:before="120" w:after="120"/>
        <w:ind w:left="284" w:firstLine="0"/>
        <w:jc w:val="center"/>
        <w:rPr>
          <w:color w:val="000000" w:themeColor="text1"/>
          <w:szCs w:val="20"/>
        </w:rPr>
      </w:pPr>
      <w:r w:rsidRPr="00E560A3">
        <w:rPr>
          <w:noProof/>
          <w:color w:val="000000" w:themeColor="text1"/>
          <w:szCs w:val="20"/>
        </w:rPr>
        <w:drawing>
          <wp:inline distT="0" distB="0" distL="0" distR="0" wp14:anchorId="513B20CB" wp14:editId="6465F937">
            <wp:extent cx="3371850" cy="4019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21337" r="19188"/>
                    <a:stretch/>
                  </pic:blipFill>
                  <pic:spPr bwMode="auto">
                    <a:xfrm>
                      <a:off x="0" y="0"/>
                      <a:ext cx="3375579" cy="4023995"/>
                    </a:xfrm>
                    <a:prstGeom prst="rect">
                      <a:avLst/>
                    </a:prstGeom>
                    <a:noFill/>
                    <a:ln>
                      <a:noFill/>
                    </a:ln>
                    <a:extLst>
                      <a:ext uri="{53640926-AAD7-44D8-BBD7-CCE9431645EC}">
                        <a14:shadowObscured xmlns:a14="http://schemas.microsoft.com/office/drawing/2010/main"/>
                      </a:ext>
                    </a:extLst>
                  </pic:spPr>
                </pic:pic>
              </a:graphicData>
            </a:graphic>
          </wp:inline>
        </w:drawing>
      </w:r>
    </w:p>
    <w:p w:rsidR="00B84CE5" w:rsidRPr="00D06D88" w:rsidRDefault="008A4B48" w:rsidP="00063923">
      <w:pPr>
        <w:pStyle w:val="ListParagraph"/>
        <w:spacing w:before="120" w:after="120"/>
        <w:ind w:left="284" w:firstLine="0"/>
        <w:jc w:val="center"/>
        <w:rPr>
          <w:b/>
          <w:color w:val="000000" w:themeColor="text1"/>
          <w:szCs w:val="20"/>
        </w:rPr>
      </w:pPr>
      <w:proofErr w:type="gramStart"/>
      <w:r w:rsidRPr="00D06D88">
        <w:rPr>
          <w:b/>
          <w:color w:val="000000" w:themeColor="text1"/>
          <w:szCs w:val="20"/>
        </w:rPr>
        <w:t>Gambar 2.</w:t>
      </w:r>
      <w:proofErr w:type="gramEnd"/>
      <w:r w:rsidRPr="00D06D88">
        <w:rPr>
          <w:b/>
          <w:color w:val="000000" w:themeColor="text1"/>
          <w:szCs w:val="20"/>
        </w:rPr>
        <w:t xml:space="preserve"> P Plot Uji Normalitas</w:t>
      </w:r>
    </w:p>
    <w:p w:rsidR="008A4B48" w:rsidRPr="00D06D88" w:rsidRDefault="008A4B48" w:rsidP="00063923">
      <w:pPr>
        <w:pStyle w:val="ListParagraph"/>
        <w:spacing w:before="120" w:after="120"/>
        <w:ind w:left="284" w:firstLine="0"/>
        <w:jc w:val="center"/>
        <w:rPr>
          <w:b/>
          <w:color w:val="000000" w:themeColor="text1"/>
          <w:szCs w:val="20"/>
        </w:rPr>
      </w:pPr>
    </w:p>
    <w:p w:rsidR="00B84CE5" w:rsidRPr="00D06D88" w:rsidRDefault="008A4B48" w:rsidP="00063923">
      <w:pPr>
        <w:pStyle w:val="ListParagraph"/>
        <w:spacing w:before="120" w:after="120"/>
        <w:ind w:left="284" w:firstLine="0"/>
        <w:jc w:val="center"/>
        <w:rPr>
          <w:b/>
          <w:color w:val="000000" w:themeColor="text1"/>
          <w:szCs w:val="20"/>
        </w:rPr>
      </w:pPr>
      <w:proofErr w:type="gramStart"/>
      <w:r w:rsidRPr="00D06D88">
        <w:rPr>
          <w:b/>
          <w:color w:val="000000" w:themeColor="text1"/>
          <w:szCs w:val="20"/>
        </w:rPr>
        <w:t>Tabel 3.</w:t>
      </w:r>
      <w:proofErr w:type="gramEnd"/>
      <w:r w:rsidRPr="00D06D88">
        <w:rPr>
          <w:b/>
          <w:color w:val="000000" w:themeColor="text1"/>
          <w:szCs w:val="20"/>
        </w:rPr>
        <w:t xml:space="preserve"> Hasil Uji Multikolinearitas</w:t>
      </w:r>
    </w:p>
    <w:tbl>
      <w:tblPr>
        <w:tblpPr w:leftFromText="180" w:rightFromText="180" w:vertAnchor="text" w:horzAnchor="margin" w:tblpXSpec="center" w:tblpY="190"/>
        <w:tblW w:w="9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08"/>
        <w:gridCol w:w="1489"/>
        <w:gridCol w:w="1106"/>
        <w:gridCol w:w="1108"/>
        <w:gridCol w:w="1501"/>
        <w:gridCol w:w="852"/>
        <w:gridCol w:w="852"/>
        <w:gridCol w:w="1128"/>
        <w:gridCol w:w="389"/>
        <w:gridCol w:w="280"/>
        <w:gridCol w:w="187"/>
      </w:tblGrid>
      <w:tr w:rsidR="008A4B48" w:rsidRPr="00E560A3" w:rsidTr="008A4B48">
        <w:trPr>
          <w:gridAfter w:val="2"/>
          <w:wAfter w:w="467" w:type="dxa"/>
          <w:cantSplit/>
          <w:trHeight w:val="131"/>
        </w:trPr>
        <w:tc>
          <w:tcPr>
            <w:tcW w:w="9033" w:type="dxa"/>
            <w:gridSpan w:val="9"/>
            <w:tcBorders>
              <w:top w:val="nil"/>
            </w:tcBorders>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b/>
                <w:bCs/>
                <w:color w:val="000000" w:themeColor="text1"/>
                <w:lang w:val="en-ID" w:eastAsia="en-ID"/>
              </w:rPr>
              <w:t>Coefficients</w:t>
            </w:r>
            <w:r w:rsidRPr="00E560A3">
              <w:rPr>
                <w:b/>
                <w:bCs/>
                <w:color w:val="000000" w:themeColor="text1"/>
                <w:vertAlign w:val="superscript"/>
                <w:lang w:val="en-ID" w:eastAsia="en-ID"/>
              </w:rPr>
              <w:t>a</w:t>
            </w:r>
          </w:p>
        </w:tc>
      </w:tr>
      <w:tr w:rsidR="008A4B48" w:rsidRPr="00E560A3" w:rsidTr="008A4B48">
        <w:trPr>
          <w:gridAfter w:val="1"/>
          <w:wAfter w:w="187" w:type="dxa"/>
          <w:cantSplit/>
          <w:trHeight w:val="579"/>
        </w:trPr>
        <w:tc>
          <w:tcPr>
            <w:tcW w:w="2097" w:type="dxa"/>
            <w:gridSpan w:val="2"/>
            <w:vMerge w:val="restart"/>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Model</w:t>
            </w:r>
          </w:p>
        </w:tc>
        <w:tc>
          <w:tcPr>
            <w:tcW w:w="2214" w:type="dxa"/>
            <w:gridSpan w:val="2"/>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Unstandardized Coefficients</w:t>
            </w:r>
          </w:p>
        </w:tc>
        <w:tc>
          <w:tcPr>
            <w:tcW w:w="1501"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Standardized Coefficients</w:t>
            </w:r>
          </w:p>
        </w:tc>
        <w:tc>
          <w:tcPr>
            <w:tcW w:w="852" w:type="dxa"/>
            <w:vMerge w:val="restart"/>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t</w:t>
            </w:r>
          </w:p>
        </w:tc>
        <w:tc>
          <w:tcPr>
            <w:tcW w:w="852" w:type="dxa"/>
            <w:vMerge w:val="restart"/>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Sig.</w:t>
            </w:r>
          </w:p>
        </w:tc>
        <w:tc>
          <w:tcPr>
            <w:tcW w:w="1797" w:type="dxa"/>
            <w:gridSpan w:val="3"/>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Collinearity Statistics</w:t>
            </w:r>
          </w:p>
        </w:tc>
      </w:tr>
      <w:tr w:rsidR="008A4B48" w:rsidRPr="00E560A3" w:rsidTr="008A4B48">
        <w:trPr>
          <w:cantSplit/>
          <w:trHeight w:val="293"/>
        </w:trPr>
        <w:tc>
          <w:tcPr>
            <w:tcW w:w="2097" w:type="dxa"/>
            <w:gridSpan w:val="2"/>
            <w:vMerge/>
            <w:shd w:val="clear" w:color="auto" w:fill="auto"/>
            <w:vAlign w:val="center"/>
          </w:tcPr>
          <w:p w:rsidR="008A4B48" w:rsidRPr="00E560A3" w:rsidRDefault="008A4B48" w:rsidP="008A4B48">
            <w:pPr>
              <w:widowControl/>
              <w:adjustRightInd w:val="0"/>
              <w:jc w:val="center"/>
              <w:rPr>
                <w:b/>
                <w:color w:val="000000" w:themeColor="text1"/>
                <w:lang w:val="en-ID" w:eastAsia="en-ID"/>
              </w:rPr>
            </w:pPr>
          </w:p>
        </w:tc>
        <w:tc>
          <w:tcPr>
            <w:tcW w:w="1106"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B</w:t>
            </w:r>
          </w:p>
        </w:tc>
        <w:tc>
          <w:tcPr>
            <w:tcW w:w="1108"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Std. Error</w:t>
            </w:r>
          </w:p>
        </w:tc>
        <w:tc>
          <w:tcPr>
            <w:tcW w:w="1501"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Beta</w:t>
            </w:r>
          </w:p>
        </w:tc>
        <w:tc>
          <w:tcPr>
            <w:tcW w:w="852" w:type="dxa"/>
            <w:vMerge/>
            <w:shd w:val="clear" w:color="auto" w:fill="auto"/>
            <w:vAlign w:val="center"/>
          </w:tcPr>
          <w:p w:rsidR="008A4B48" w:rsidRPr="00E560A3" w:rsidRDefault="008A4B48" w:rsidP="008A4B48">
            <w:pPr>
              <w:widowControl/>
              <w:adjustRightInd w:val="0"/>
              <w:jc w:val="center"/>
              <w:rPr>
                <w:b/>
                <w:color w:val="000000" w:themeColor="text1"/>
                <w:lang w:val="en-ID" w:eastAsia="en-ID"/>
              </w:rPr>
            </w:pPr>
          </w:p>
        </w:tc>
        <w:tc>
          <w:tcPr>
            <w:tcW w:w="852" w:type="dxa"/>
            <w:vMerge/>
            <w:shd w:val="clear" w:color="auto" w:fill="auto"/>
            <w:vAlign w:val="center"/>
          </w:tcPr>
          <w:p w:rsidR="008A4B48" w:rsidRPr="00E560A3" w:rsidRDefault="008A4B48" w:rsidP="008A4B48">
            <w:pPr>
              <w:widowControl/>
              <w:adjustRightInd w:val="0"/>
              <w:jc w:val="center"/>
              <w:rPr>
                <w:b/>
                <w:color w:val="000000" w:themeColor="text1"/>
                <w:lang w:val="en-ID" w:eastAsia="en-ID"/>
              </w:rPr>
            </w:pPr>
          </w:p>
        </w:tc>
        <w:tc>
          <w:tcPr>
            <w:tcW w:w="1128"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Tolerance</w:t>
            </w:r>
          </w:p>
        </w:tc>
        <w:tc>
          <w:tcPr>
            <w:tcW w:w="856" w:type="dxa"/>
            <w:gridSpan w:val="3"/>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VIF</w:t>
            </w:r>
          </w:p>
        </w:tc>
      </w:tr>
      <w:tr w:rsidR="008A4B48" w:rsidRPr="00E560A3" w:rsidTr="008A4B48">
        <w:trPr>
          <w:cantSplit/>
          <w:trHeight w:val="221"/>
        </w:trPr>
        <w:tc>
          <w:tcPr>
            <w:tcW w:w="608" w:type="dxa"/>
            <w:vMerge w:val="restart"/>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w:t>
            </w:r>
          </w:p>
        </w:tc>
        <w:tc>
          <w:tcPr>
            <w:tcW w:w="1489"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(Constant)</w:t>
            </w:r>
          </w:p>
        </w:tc>
        <w:tc>
          <w:tcPr>
            <w:tcW w:w="1106"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11.529</w:t>
            </w:r>
          </w:p>
        </w:tc>
        <w:tc>
          <w:tcPr>
            <w:tcW w:w="11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5.832</w:t>
            </w:r>
          </w:p>
        </w:tc>
        <w:tc>
          <w:tcPr>
            <w:tcW w:w="1501" w:type="dxa"/>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1.977</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.051</w:t>
            </w:r>
          </w:p>
        </w:tc>
        <w:tc>
          <w:tcPr>
            <w:tcW w:w="1128" w:type="dxa"/>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856" w:type="dxa"/>
            <w:gridSpan w:val="3"/>
            <w:shd w:val="clear" w:color="auto" w:fill="auto"/>
            <w:vAlign w:val="center"/>
          </w:tcPr>
          <w:p w:rsidR="008A4B48" w:rsidRPr="00E560A3" w:rsidRDefault="008A4B48" w:rsidP="008A4B48">
            <w:pPr>
              <w:widowControl/>
              <w:adjustRightInd w:val="0"/>
              <w:jc w:val="center"/>
              <w:rPr>
                <w:color w:val="000000" w:themeColor="text1"/>
                <w:lang w:val="en-ID" w:eastAsia="en-ID"/>
              </w:rPr>
            </w:pPr>
          </w:p>
        </w:tc>
      </w:tr>
      <w:tr w:rsidR="008A4B48" w:rsidRPr="00E560A3" w:rsidTr="008A4B48">
        <w:trPr>
          <w:cantSplit/>
          <w:trHeight w:val="325"/>
        </w:trPr>
        <w:tc>
          <w:tcPr>
            <w:tcW w:w="608"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9"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Digital Perbankan</w:t>
            </w:r>
          </w:p>
        </w:tc>
        <w:tc>
          <w:tcPr>
            <w:tcW w:w="1106"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.247</w:t>
            </w:r>
          </w:p>
        </w:tc>
        <w:tc>
          <w:tcPr>
            <w:tcW w:w="11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.178</w:t>
            </w:r>
          </w:p>
        </w:tc>
        <w:tc>
          <w:tcPr>
            <w:tcW w:w="150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.161</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1.390</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.168</w:t>
            </w:r>
          </w:p>
        </w:tc>
        <w:tc>
          <w:tcPr>
            <w:tcW w:w="112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.434</w:t>
            </w:r>
          </w:p>
        </w:tc>
        <w:tc>
          <w:tcPr>
            <w:tcW w:w="856"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2.304</w:t>
            </w:r>
          </w:p>
        </w:tc>
      </w:tr>
      <w:tr w:rsidR="008A4B48" w:rsidRPr="00E560A3" w:rsidTr="008A4B48">
        <w:trPr>
          <w:cantSplit/>
          <w:trHeight w:val="148"/>
        </w:trPr>
        <w:tc>
          <w:tcPr>
            <w:tcW w:w="608"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9"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Motivasi</w:t>
            </w:r>
          </w:p>
        </w:tc>
        <w:tc>
          <w:tcPr>
            <w:tcW w:w="1106"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.464</w:t>
            </w:r>
          </w:p>
        </w:tc>
        <w:tc>
          <w:tcPr>
            <w:tcW w:w="11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.112</w:t>
            </w:r>
          </w:p>
        </w:tc>
        <w:tc>
          <w:tcPr>
            <w:tcW w:w="150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.464</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4.145</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.000</w:t>
            </w:r>
          </w:p>
        </w:tc>
        <w:tc>
          <w:tcPr>
            <w:tcW w:w="112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.468</w:t>
            </w:r>
          </w:p>
        </w:tc>
        <w:tc>
          <w:tcPr>
            <w:tcW w:w="856"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2.137</w:t>
            </w:r>
          </w:p>
        </w:tc>
      </w:tr>
      <w:tr w:rsidR="008A4B48" w:rsidRPr="00E560A3" w:rsidTr="008A4B48">
        <w:trPr>
          <w:cantSplit/>
          <w:trHeight w:val="70"/>
        </w:trPr>
        <w:tc>
          <w:tcPr>
            <w:tcW w:w="608"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9"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Pelatihan</w:t>
            </w:r>
          </w:p>
        </w:tc>
        <w:tc>
          <w:tcPr>
            <w:tcW w:w="1106"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-.010</w:t>
            </w:r>
          </w:p>
        </w:tc>
        <w:tc>
          <w:tcPr>
            <w:tcW w:w="11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.125</w:t>
            </w:r>
          </w:p>
        </w:tc>
        <w:tc>
          <w:tcPr>
            <w:tcW w:w="150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-.010</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-.084</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.933</w:t>
            </w:r>
          </w:p>
        </w:tc>
        <w:tc>
          <w:tcPr>
            <w:tcW w:w="112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.402</w:t>
            </w:r>
          </w:p>
        </w:tc>
        <w:tc>
          <w:tcPr>
            <w:tcW w:w="856"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2.487</w:t>
            </w:r>
          </w:p>
        </w:tc>
      </w:tr>
      <w:tr w:rsidR="008A4B48" w:rsidRPr="00E560A3" w:rsidTr="008A4B48">
        <w:trPr>
          <w:cantSplit/>
          <w:trHeight w:val="70"/>
        </w:trPr>
        <w:tc>
          <w:tcPr>
            <w:tcW w:w="608"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9"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Kepemimpinan</w:t>
            </w:r>
          </w:p>
        </w:tc>
        <w:tc>
          <w:tcPr>
            <w:tcW w:w="1106"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.147</w:t>
            </w:r>
          </w:p>
        </w:tc>
        <w:tc>
          <w:tcPr>
            <w:tcW w:w="11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.109</w:t>
            </w:r>
          </w:p>
        </w:tc>
        <w:tc>
          <w:tcPr>
            <w:tcW w:w="150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.139</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1.346</w:t>
            </w:r>
          </w:p>
        </w:tc>
        <w:tc>
          <w:tcPr>
            <w:tcW w:w="85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.181</w:t>
            </w:r>
          </w:p>
        </w:tc>
        <w:tc>
          <w:tcPr>
            <w:tcW w:w="112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.551</w:t>
            </w:r>
          </w:p>
        </w:tc>
        <w:tc>
          <w:tcPr>
            <w:tcW w:w="856"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1.815</w:t>
            </w:r>
          </w:p>
        </w:tc>
      </w:tr>
      <w:tr w:rsidR="008A4B48" w:rsidRPr="00E560A3" w:rsidTr="008A4B48">
        <w:trPr>
          <w:gridAfter w:val="2"/>
          <w:wAfter w:w="467" w:type="dxa"/>
          <w:cantSplit/>
          <w:trHeight w:val="285"/>
        </w:trPr>
        <w:tc>
          <w:tcPr>
            <w:tcW w:w="9033" w:type="dxa"/>
            <w:gridSpan w:val="9"/>
            <w:tcBorders>
              <w:bottom w:val="nil"/>
            </w:tcBorders>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 xml:space="preserve">a. Dependent Variable: Kinerja </w:t>
            </w:r>
            <w:proofErr w:type="gramStart"/>
            <w:r w:rsidRPr="00E560A3">
              <w:rPr>
                <w:color w:val="000000" w:themeColor="text1"/>
                <w:lang w:val="en-ID" w:eastAsia="en-ID"/>
              </w:rPr>
              <w:t>Karyawan ..</w:t>
            </w:r>
            <w:proofErr w:type="gramEnd"/>
          </w:p>
        </w:tc>
      </w:tr>
    </w:tbl>
    <w:p w:rsidR="008A4B48" w:rsidRPr="00E560A3" w:rsidRDefault="008A4B48" w:rsidP="00063923">
      <w:pPr>
        <w:pStyle w:val="ListParagraph"/>
        <w:spacing w:before="120" w:after="120"/>
        <w:ind w:left="284" w:firstLine="0"/>
        <w:jc w:val="center"/>
        <w:rPr>
          <w:color w:val="000000" w:themeColor="text1"/>
          <w:szCs w:val="20"/>
        </w:rPr>
      </w:pPr>
    </w:p>
    <w:p w:rsidR="008A4B48" w:rsidRPr="00E560A3" w:rsidRDefault="008A4B48" w:rsidP="00063923">
      <w:pPr>
        <w:pStyle w:val="ListParagraph"/>
        <w:spacing w:before="120" w:after="120"/>
        <w:ind w:left="284" w:firstLine="0"/>
        <w:jc w:val="center"/>
        <w:rPr>
          <w:color w:val="000000" w:themeColor="text1"/>
          <w:szCs w:val="20"/>
        </w:rPr>
      </w:pPr>
      <w:r w:rsidRPr="00E560A3">
        <w:rPr>
          <w:noProof/>
          <w:color w:val="000000" w:themeColor="text1"/>
          <w:szCs w:val="20"/>
        </w:rPr>
        <w:lastRenderedPageBreak/>
        <w:drawing>
          <wp:inline distT="0" distB="0" distL="0" distR="0" wp14:anchorId="37169B48" wp14:editId="794FECFF">
            <wp:extent cx="5730875" cy="3841115"/>
            <wp:effectExtent l="0" t="0" r="317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3841115"/>
                    </a:xfrm>
                    <a:prstGeom prst="rect">
                      <a:avLst/>
                    </a:prstGeom>
                    <a:noFill/>
                  </pic:spPr>
                </pic:pic>
              </a:graphicData>
            </a:graphic>
          </wp:inline>
        </w:drawing>
      </w:r>
    </w:p>
    <w:p w:rsidR="008A4B48" w:rsidRPr="00D06D88" w:rsidRDefault="008A4B48" w:rsidP="00063923">
      <w:pPr>
        <w:pStyle w:val="ListParagraph"/>
        <w:spacing w:before="120" w:after="120"/>
        <w:ind w:left="284" w:firstLine="0"/>
        <w:jc w:val="center"/>
        <w:rPr>
          <w:b/>
          <w:color w:val="000000" w:themeColor="text1"/>
          <w:szCs w:val="20"/>
        </w:rPr>
      </w:pPr>
      <w:proofErr w:type="gramStart"/>
      <w:r w:rsidRPr="00D06D88">
        <w:rPr>
          <w:b/>
          <w:color w:val="000000" w:themeColor="text1"/>
          <w:szCs w:val="20"/>
        </w:rPr>
        <w:t>Gambar 3.</w:t>
      </w:r>
      <w:proofErr w:type="gramEnd"/>
      <w:r w:rsidRPr="00D06D88">
        <w:rPr>
          <w:b/>
          <w:color w:val="000000" w:themeColor="text1"/>
          <w:szCs w:val="20"/>
        </w:rPr>
        <w:t xml:space="preserve"> Hasil uji Heterokedastisitas</w:t>
      </w:r>
    </w:p>
    <w:p w:rsidR="008A4B48" w:rsidRPr="00D06D88" w:rsidRDefault="008A4B48" w:rsidP="00063923">
      <w:pPr>
        <w:pStyle w:val="ListParagraph"/>
        <w:spacing w:before="120" w:after="120"/>
        <w:ind w:left="284" w:firstLine="0"/>
        <w:jc w:val="center"/>
        <w:rPr>
          <w:b/>
          <w:color w:val="000000" w:themeColor="text1"/>
          <w:szCs w:val="20"/>
        </w:rPr>
      </w:pPr>
    </w:p>
    <w:p w:rsidR="008A4B48" w:rsidRPr="00D06D88" w:rsidRDefault="008A4B48" w:rsidP="00063923">
      <w:pPr>
        <w:pStyle w:val="ListParagraph"/>
        <w:spacing w:before="120" w:after="120"/>
        <w:ind w:left="284" w:firstLine="0"/>
        <w:jc w:val="center"/>
        <w:rPr>
          <w:b/>
          <w:color w:val="000000" w:themeColor="text1"/>
          <w:szCs w:val="20"/>
        </w:rPr>
      </w:pPr>
      <w:proofErr w:type="gramStart"/>
      <w:r w:rsidRPr="00D06D88">
        <w:rPr>
          <w:b/>
          <w:color w:val="000000" w:themeColor="text1"/>
          <w:szCs w:val="20"/>
        </w:rPr>
        <w:t>Tabel 4.</w:t>
      </w:r>
      <w:proofErr w:type="gramEnd"/>
      <w:r w:rsidRPr="00D06D88">
        <w:rPr>
          <w:b/>
          <w:color w:val="000000" w:themeColor="text1"/>
          <w:szCs w:val="20"/>
        </w:rPr>
        <w:t xml:space="preserve"> Hasil Analisa Regresi Linear Berganda</w:t>
      </w:r>
    </w:p>
    <w:tbl>
      <w:tblPr>
        <w:tblW w:w="961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07"/>
        <w:gridCol w:w="1486"/>
        <w:gridCol w:w="1105"/>
        <w:gridCol w:w="1107"/>
        <w:gridCol w:w="1508"/>
        <w:gridCol w:w="851"/>
        <w:gridCol w:w="851"/>
        <w:gridCol w:w="1242"/>
        <w:gridCol w:w="275"/>
        <w:gridCol w:w="282"/>
        <w:gridCol w:w="302"/>
      </w:tblGrid>
      <w:tr w:rsidR="008A4B48" w:rsidRPr="00E560A3" w:rsidTr="008A4B48">
        <w:trPr>
          <w:gridAfter w:val="2"/>
          <w:wAfter w:w="584" w:type="dxa"/>
          <w:cantSplit/>
          <w:trHeight w:val="267"/>
          <w:jc w:val="center"/>
        </w:trPr>
        <w:tc>
          <w:tcPr>
            <w:tcW w:w="9032" w:type="dxa"/>
            <w:gridSpan w:val="9"/>
            <w:tcBorders>
              <w:top w:val="nil"/>
            </w:tcBorders>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b/>
                <w:bCs/>
                <w:color w:val="000000" w:themeColor="text1"/>
                <w:lang w:val="en-ID" w:eastAsia="en-ID"/>
              </w:rPr>
              <w:t>Coefficients</w:t>
            </w:r>
            <w:r w:rsidRPr="00E560A3">
              <w:rPr>
                <w:b/>
                <w:bCs/>
                <w:color w:val="000000" w:themeColor="text1"/>
                <w:vertAlign w:val="superscript"/>
                <w:lang w:val="en-ID" w:eastAsia="en-ID"/>
              </w:rPr>
              <w:t>a</w:t>
            </w:r>
          </w:p>
        </w:tc>
      </w:tr>
      <w:tr w:rsidR="008A4B48" w:rsidRPr="00E560A3" w:rsidTr="008A4B48">
        <w:trPr>
          <w:gridAfter w:val="1"/>
          <w:wAfter w:w="302" w:type="dxa"/>
          <w:cantSplit/>
          <w:trHeight w:val="528"/>
          <w:jc w:val="center"/>
        </w:trPr>
        <w:tc>
          <w:tcPr>
            <w:tcW w:w="2093" w:type="dxa"/>
            <w:gridSpan w:val="2"/>
            <w:vMerge w:val="restart"/>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Model</w:t>
            </w:r>
          </w:p>
        </w:tc>
        <w:tc>
          <w:tcPr>
            <w:tcW w:w="2212" w:type="dxa"/>
            <w:gridSpan w:val="2"/>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Unstandardized Coefficients</w:t>
            </w:r>
          </w:p>
        </w:tc>
        <w:tc>
          <w:tcPr>
            <w:tcW w:w="1508"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Standardized Coefficients</w:t>
            </w:r>
          </w:p>
        </w:tc>
        <w:tc>
          <w:tcPr>
            <w:tcW w:w="851" w:type="dxa"/>
            <w:vMerge w:val="restart"/>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t</w:t>
            </w:r>
          </w:p>
        </w:tc>
        <w:tc>
          <w:tcPr>
            <w:tcW w:w="851" w:type="dxa"/>
            <w:vMerge w:val="restart"/>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Sig.</w:t>
            </w:r>
          </w:p>
        </w:tc>
        <w:tc>
          <w:tcPr>
            <w:tcW w:w="1799" w:type="dxa"/>
            <w:gridSpan w:val="3"/>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Collinearity Statistics</w:t>
            </w:r>
          </w:p>
        </w:tc>
      </w:tr>
      <w:tr w:rsidR="008A4B48" w:rsidRPr="00E560A3" w:rsidTr="008A4B48">
        <w:trPr>
          <w:cantSplit/>
          <w:trHeight w:val="267"/>
          <w:jc w:val="center"/>
        </w:trPr>
        <w:tc>
          <w:tcPr>
            <w:tcW w:w="2093" w:type="dxa"/>
            <w:gridSpan w:val="2"/>
            <w:vMerge/>
            <w:shd w:val="clear" w:color="auto" w:fill="auto"/>
            <w:vAlign w:val="center"/>
          </w:tcPr>
          <w:p w:rsidR="008A4B48" w:rsidRPr="00E560A3" w:rsidRDefault="008A4B48" w:rsidP="008A4B48">
            <w:pPr>
              <w:widowControl/>
              <w:adjustRightInd w:val="0"/>
              <w:jc w:val="center"/>
              <w:rPr>
                <w:b/>
                <w:color w:val="000000" w:themeColor="text1"/>
                <w:lang w:val="en-ID" w:eastAsia="en-ID"/>
              </w:rPr>
            </w:pPr>
          </w:p>
        </w:tc>
        <w:tc>
          <w:tcPr>
            <w:tcW w:w="1105"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B</w:t>
            </w:r>
          </w:p>
        </w:tc>
        <w:tc>
          <w:tcPr>
            <w:tcW w:w="1107"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Std. Error</w:t>
            </w:r>
          </w:p>
        </w:tc>
        <w:tc>
          <w:tcPr>
            <w:tcW w:w="1508"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Beta</w:t>
            </w:r>
          </w:p>
        </w:tc>
        <w:tc>
          <w:tcPr>
            <w:tcW w:w="851" w:type="dxa"/>
            <w:vMerge/>
            <w:shd w:val="clear" w:color="auto" w:fill="auto"/>
            <w:vAlign w:val="center"/>
          </w:tcPr>
          <w:p w:rsidR="008A4B48" w:rsidRPr="00E560A3" w:rsidRDefault="008A4B48" w:rsidP="008A4B48">
            <w:pPr>
              <w:widowControl/>
              <w:adjustRightInd w:val="0"/>
              <w:jc w:val="center"/>
              <w:rPr>
                <w:b/>
                <w:color w:val="000000" w:themeColor="text1"/>
                <w:lang w:val="en-ID" w:eastAsia="en-ID"/>
              </w:rPr>
            </w:pPr>
          </w:p>
        </w:tc>
        <w:tc>
          <w:tcPr>
            <w:tcW w:w="851" w:type="dxa"/>
            <w:vMerge/>
            <w:shd w:val="clear" w:color="auto" w:fill="auto"/>
            <w:vAlign w:val="center"/>
          </w:tcPr>
          <w:p w:rsidR="008A4B48" w:rsidRPr="00E560A3" w:rsidRDefault="008A4B48" w:rsidP="008A4B48">
            <w:pPr>
              <w:widowControl/>
              <w:adjustRightInd w:val="0"/>
              <w:jc w:val="center"/>
              <w:rPr>
                <w:b/>
                <w:color w:val="000000" w:themeColor="text1"/>
                <w:lang w:val="en-ID" w:eastAsia="en-ID"/>
              </w:rPr>
            </w:pPr>
          </w:p>
        </w:tc>
        <w:tc>
          <w:tcPr>
            <w:tcW w:w="1242" w:type="dxa"/>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Tolerance</w:t>
            </w:r>
          </w:p>
        </w:tc>
        <w:tc>
          <w:tcPr>
            <w:tcW w:w="859" w:type="dxa"/>
            <w:gridSpan w:val="3"/>
            <w:shd w:val="clear" w:color="auto" w:fill="auto"/>
            <w:vAlign w:val="center"/>
          </w:tcPr>
          <w:p w:rsidR="008A4B48" w:rsidRPr="00E560A3" w:rsidRDefault="008A4B48" w:rsidP="008A4B48">
            <w:pPr>
              <w:widowControl/>
              <w:adjustRightInd w:val="0"/>
              <w:ind w:left="60" w:right="60"/>
              <w:jc w:val="center"/>
              <w:rPr>
                <w:b/>
                <w:color w:val="000000" w:themeColor="text1"/>
                <w:lang w:val="en-ID" w:eastAsia="en-ID"/>
              </w:rPr>
            </w:pPr>
            <w:r w:rsidRPr="00E560A3">
              <w:rPr>
                <w:b/>
                <w:color w:val="000000" w:themeColor="text1"/>
                <w:lang w:val="en-ID" w:eastAsia="en-ID"/>
              </w:rPr>
              <w:t>VIF</w:t>
            </w:r>
          </w:p>
        </w:tc>
      </w:tr>
      <w:tr w:rsidR="008A4B48" w:rsidRPr="00E560A3" w:rsidTr="008A4B48">
        <w:trPr>
          <w:cantSplit/>
          <w:trHeight w:val="267"/>
          <w:jc w:val="center"/>
        </w:trPr>
        <w:tc>
          <w:tcPr>
            <w:tcW w:w="607" w:type="dxa"/>
            <w:vMerge w:val="restart"/>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w:t>
            </w:r>
          </w:p>
        </w:tc>
        <w:tc>
          <w:tcPr>
            <w:tcW w:w="1486"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(Constant)</w:t>
            </w:r>
          </w:p>
        </w:tc>
        <w:tc>
          <w:tcPr>
            <w:tcW w:w="1105"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11.529</w:t>
            </w:r>
          </w:p>
        </w:tc>
        <w:tc>
          <w:tcPr>
            <w:tcW w:w="1107"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5.832</w:t>
            </w:r>
          </w:p>
        </w:tc>
        <w:tc>
          <w:tcPr>
            <w:tcW w:w="1508" w:type="dxa"/>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1.977</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.051</w:t>
            </w:r>
          </w:p>
        </w:tc>
        <w:tc>
          <w:tcPr>
            <w:tcW w:w="1242" w:type="dxa"/>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859" w:type="dxa"/>
            <w:gridSpan w:val="3"/>
            <w:shd w:val="clear" w:color="auto" w:fill="auto"/>
            <w:vAlign w:val="center"/>
          </w:tcPr>
          <w:p w:rsidR="008A4B48" w:rsidRPr="00E560A3" w:rsidRDefault="008A4B48" w:rsidP="008A4B48">
            <w:pPr>
              <w:widowControl/>
              <w:adjustRightInd w:val="0"/>
              <w:jc w:val="center"/>
              <w:rPr>
                <w:color w:val="000000" w:themeColor="text1"/>
                <w:lang w:val="en-ID" w:eastAsia="en-ID"/>
              </w:rPr>
            </w:pPr>
          </w:p>
        </w:tc>
      </w:tr>
      <w:tr w:rsidR="008A4B48" w:rsidRPr="00E560A3" w:rsidTr="008A4B48">
        <w:trPr>
          <w:cantSplit/>
          <w:trHeight w:val="283"/>
          <w:jc w:val="center"/>
        </w:trPr>
        <w:tc>
          <w:tcPr>
            <w:tcW w:w="607"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6"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Digital Perbankan</w:t>
            </w:r>
          </w:p>
        </w:tc>
        <w:tc>
          <w:tcPr>
            <w:tcW w:w="1105"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.247</w:t>
            </w:r>
          </w:p>
        </w:tc>
        <w:tc>
          <w:tcPr>
            <w:tcW w:w="1107"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.178</w:t>
            </w:r>
          </w:p>
        </w:tc>
        <w:tc>
          <w:tcPr>
            <w:tcW w:w="15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.161</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1.390</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.168</w:t>
            </w:r>
          </w:p>
        </w:tc>
        <w:tc>
          <w:tcPr>
            <w:tcW w:w="124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.434</w:t>
            </w:r>
          </w:p>
        </w:tc>
        <w:tc>
          <w:tcPr>
            <w:tcW w:w="859"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2.304</w:t>
            </w:r>
          </w:p>
        </w:tc>
      </w:tr>
      <w:tr w:rsidR="008A4B48" w:rsidRPr="00E560A3" w:rsidTr="008A4B48">
        <w:trPr>
          <w:cantSplit/>
          <w:trHeight w:val="283"/>
          <w:jc w:val="center"/>
        </w:trPr>
        <w:tc>
          <w:tcPr>
            <w:tcW w:w="607"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6"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Motivasi</w:t>
            </w:r>
          </w:p>
        </w:tc>
        <w:tc>
          <w:tcPr>
            <w:tcW w:w="1105"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.464</w:t>
            </w:r>
          </w:p>
        </w:tc>
        <w:tc>
          <w:tcPr>
            <w:tcW w:w="1107"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.112</w:t>
            </w:r>
          </w:p>
        </w:tc>
        <w:tc>
          <w:tcPr>
            <w:tcW w:w="15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.464</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4.145</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.000</w:t>
            </w:r>
          </w:p>
        </w:tc>
        <w:tc>
          <w:tcPr>
            <w:tcW w:w="124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.468</w:t>
            </w:r>
          </w:p>
        </w:tc>
        <w:tc>
          <w:tcPr>
            <w:tcW w:w="859"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2.137</w:t>
            </w:r>
          </w:p>
        </w:tc>
      </w:tr>
      <w:tr w:rsidR="008A4B48" w:rsidRPr="00E560A3" w:rsidTr="008A4B48">
        <w:trPr>
          <w:cantSplit/>
          <w:trHeight w:val="283"/>
          <w:jc w:val="center"/>
        </w:trPr>
        <w:tc>
          <w:tcPr>
            <w:tcW w:w="607"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6"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Pelatihan</w:t>
            </w:r>
          </w:p>
        </w:tc>
        <w:tc>
          <w:tcPr>
            <w:tcW w:w="1105"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-.010</w:t>
            </w:r>
          </w:p>
        </w:tc>
        <w:tc>
          <w:tcPr>
            <w:tcW w:w="1107"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.125</w:t>
            </w:r>
          </w:p>
        </w:tc>
        <w:tc>
          <w:tcPr>
            <w:tcW w:w="15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-.010</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-.084</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.933</w:t>
            </w:r>
          </w:p>
        </w:tc>
        <w:tc>
          <w:tcPr>
            <w:tcW w:w="124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.402</w:t>
            </w:r>
          </w:p>
        </w:tc>
        <w:tc>
          <w:tcPr>
            <w:tcW w:w="859"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2.487</w:t>
            </w:r>
          </w:p>
        </w:tc>
      </w:tr>
      <w:tr w:rsidR="008A4B48" w:rsidRPr="00E560A3" w:rsidTr="008A4B48">
        <w:trPr>
          <w:cantSplit/>
          <w:trHeight w:val="283"/>
          <w:jc w:val="center"/>
        </w:trPr>
        <w:tc>
          <w:tcPr>
            <w:tcW w:w="607" w:type="dxa"/>
            <w:vMerge/>
            <w:shd w:val="clear" w:color="auto" w:fill="auto"/>
            <w:vAlign w:val="center"/>
          </w:tcPr>
          <w:p w:rsidR="008A4B48" w:rsidRPr="00E560A3" w:rsidRDefault="008A4B48" w:rsidP="008A4B48">
            <w:pPr>
              <w:widowControl/>
              <w:adjustRightInd w:val="0"/>
              <w:jc w:val="center"/>
              <w:rPr>
                <w:color w:val="000000" w:themeColor="text1"/>
                <w:lang w:val="en-ID" w:eastAsia="en-ID"/>
              </w:rPr>
            </w:pPr>
          </w:p>
        </w:tc>
        <w:tc>
          <w:tcPr>
            <w:tcW w:w="1486" w:type="dxa"/>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Kepemimpinan</w:t>
            </w:r>
          </w:p>
        </w:tc>
        <w:tc>
          <w:tcPr>
            <w:tcW w:w="1105"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.147</w:t>
            </w:r>
          </w:p>
        </w:tc>
        <w:tc>
          <w:tcPr>
            <w:tcW w:w="1107"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.109</w:t>
            </w:r>
          </w:p>
        </w:tc>
        <w:tc>
          <w:tcPr>
            <w:tcW w:w="1508"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.139</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1.346</w:t>
            </w:r>
          </w:p>
        </w:tc>
        <w:tc>
          <w:tcPr>
            <w:tcW w:w="851"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.181</w:t>
            </w:r>
          </w:p>
        </w:tc>
        <w:tc>
          <w:tcPr>
            <w:tcW w:w="1242" w:type="dxa"/>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.551</w:t>
            </w:r>
          </w:p>
        </w:tc>
        <w:tc>
          <w:tcPr>
            <w:tcW w:w="859" w:type="dxa"/>
            <w:gridSpan w:val="3"/>
            <w:shd w:val="clear" w:color="auto" w:fill="auto"/>
            <w:vAlign w:val="center"/>
          </w:tcPr>
          <w:p w:rsidR="008A4B48" w:rsidRPr="00E560A3" w:rsidRDefault="008A4B48" w:rsidP="008A4B48">
            <w:pPr>
              <w:widowControl/>
              <w:adjustRightInd w:val="0"/>
              <w:ind w:left="60" w:right="60"/>
              <w:jc w:val="center"/>
              <w:rPr>
                <w:color w:val="000000" w:themeColor="text1"/>
                <w:lang w:val="en-ID" w:eastAsia="en-ID"/>
              </w:rPr>
            </w:pPr>
            <w:r w:rsidRPr="00E560A3">
              <w:rPr>
                <w:color w:val="000000" w:themeColor="text1"/>
                <w:lang w:val="en-ID" w:eastAsia="en-ID"/>
              </w:rPr>
              <w:t>1.815</w:t>
            </w:r>
          </w:p>
        </w:tc>
      </w:tr>
      <w:tr w:rsidR="008A4B48" w:rsidRPr="00E560A3" w:rsidTr="008A4B48">
        <w:trPr>
          <w:gridAfter w:val="2"/>
          <w:wAfter w:w="584" w:type="dxa"/>
          <w:cantSplit/>
          <w:trHeight w:val="260"/>
          <w:jc w:val="center"/>
        </w:trPr>
        <w:tc>
          <w:tcPr>
            <w:tcW w:w="9032" w:type="dxa"/>
            <w:gridSpan w:val="9"/>
            <w:tcBorders>
              <w:bottom w:val="nil"/>
            </w:tcBorders>
            <w:shd w:val="clear" w:color="auto" w:fill="auto"/>
            <w:vAlign w:val="center"/>
          </w:tcPr>
          <w:p w:rsidR="008A4B48" w:rsidRPr="00E560A3" w:rsidRDefault="008A4B48" w:rsidP="008A4B48">
            <w:pPr>
              <w:widowControl/>
              <w:adjustRightInd w:val="0"/>
              <w:ind w:left="60" w:right="60"/>
              <w:jc w:val="both"/>
              <w:rPr>
                <w:color w:val="000000" w:themeColor="text1"/>
                <w:lang w:val="en-ID" w:eastAsia="en-ID"/>
              </w:rPr>
            </w:pPr>
            <w:r w:rsidRPr="00E560A3">
              <w:rPr>
                <w:color w:val="000000" w:themeColor="text1"/>
                <w:lang w:val="en-ID" w:eastAsia="en-ID"/>
              </w:rPr>
              <w:t>a. Dependent Variable: Kinerja Karyawan</w:t>
            </w:r>
          </w:p>
        </w:tc>
      </w:tr>
    </w:tbl>
    <w:p w:rsidR="008A4B48" w:rsidRPr="00E560A3" w:rsidRDefault="002D0A31" w:rsidP="00063923">
      <w:pPr>
        <w:pStyle w:val="ListParagraph"/>
        <w:spacing w:before="120" w:after="120"/>
        <w:ind w:left="284" w:firstLine="0"/>
        <w:jc w:val="center"/>
        <w:rPr>
          <w:color w:val="000000" w:themeColor="text1"/>
          <w:szCs w:val="20"/>
        </w:rPr>
      </w:pPr>
      <w:r w:rsidRPr="00E560A3">
        <w:rPr>
          <w:color w:val="000000" w:themeColor="text1"/>
          <w:szCs w:val="20"/>
        </w:rPr>
        <w:t>Sumber: Diolah dari SPSS ver 25</w:t>
      </w:r>
    </w:p>
    <w:p w:rsidR="002D0A31" w:rsidRPr="00E560A3" w:rsidRDefault="002D0A31" w:rsidP="00063923">
      <w:pPr>
        <w:pStyle w:val="ListParagraph"/>
        <w:spacing w:before="120" w:after="120"/>
        <w:ind w:left="284" w:firstLine="0"/>
        <w:jc w:val="center"/>
        <w:rPr>
          <w:color w:val="000000" w:themeColor="text1"/>
          <w:szCs w:val="20"/>
        </w:rPr>
      </w:pPr>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t xml:space="preserve">Persamaannya seperti berikut </w:t>
      </w:r>
      <w:proofErr w:type="gramStart"/>
      <w:r w:rsidRPr="00E560A3">
        <w:rPr>
          <w:color w:val="000000" w:themeColor="text1"/>
          <w:szCs w:val="20"/>
        </w:rPr>
        <w:t>ini :</w:t>
      </w:r>
      <w:proofErr w:type="gramEnd"/>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t>Y = a+ b1(X1) + b2X2 + b3X3 + b4X4 + e</w:t>
      </w:r>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t>Y = 11,529 + 0,247X1 + 0,464X2 - 0,010X3 + 0,147X4 + e</w:t>
      </w:r>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lastRenderedPageBreak/>
        <w:tab/>
        <w:t>Y   = Variabel terikat (Kinerja Karyawan)</w:t>
      </w:r>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tab/>
        <w:t xml:space="preserve">X1 = Digital perbankan                               </w:t>
      </w:r>
      <w:r w:rsidRPr="00E560A3">
        <w:rPr>
          <w:color w:val="000000" w:themeColor="text1"/>
          <w:szCs w:val="20"/>
        </w:rPr>
        <w:tab/>
        <w:t>a = konstanta</w:t>
      </w:r>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tab/>
        <w:t>X2 = Motivasi</w:t>
      </w:r>
      <w:r w:rsidRPr="00E560A3">
        <w:rPr>
          <w:color w:val="000000" w:themeColor="text1"/>
          <w:szCs w:val="20"/>
        </w:rPr>
        <w:tab/>
      </w:r>
      <w:r w:rsidRPr="00E560A3">
        <w:rPr>
          <w:color w:val="000000" w:themeColor="text1"/>
          <w:szCs w:val="20"/>
        </w:rPr>
        <w:tab/>
      </w:r>
      <w:r w:rsidRPr="00E560A3">
        <w:rPr>
          <w:color w:val="000000" w:themeColor="text1"/>
          <w:szCs w:val="20"/>
        </w:rPr>
        <w:tab/>
      </w:r>
      <w:r w:rsidRPr="00E560A3">
        <w:rPr>
          <w:color w:val="000000" w:themeColor="text1"/>
          <w:szCs w:val="20"/>
        </w:rPr>
        <w:tab/>
      </w:r>
      <w:r w:rsidRPr="00E560A3">
        <w:rPr>
          <w:color w:val="000000" w:themeColor="text1"/>
          <w:szCs w:val="20"/>
        </w:rPr>
        <w:tab/>
        <w:t>b = Koefisien Regresi</w:t>
      </w:r>
    </w:p>
    <w:p w:rsidR="002D0A31" w:rsidRPr="00E560A3" w:rsidRDefault="002D0A31" w:rsidP="002D0A31">
      <w:pPr>
        <w:pStyle w:val="ListParagraph"/>
        <w:spacing w:before="120" w:after="120"/>
        <w:ind w:left="284" w:firstLine="0"/>
        <w:rPr>
          <w:color w:val="000000" w:themeColor="text1"/>
          <w:szCs w:val="20"/>
        </w:rPr>
      </w:pPr>
      <w:r w:rsidRPr="00E560A3">
        <w:rPr>
          <w:color w:val="000000" w:themeColor="text1"/>
          <w:szCs w:val="20"/>
        </w:rPr>
        <w:tab/>
        <w:t>X3 = Pelatihan</w:t>
      </w:r>
      <w:r w:rsidRPr="00E560A3">
        <w:rPr>
          <w:color w:val="000000" w:themeColor="text1"/>
          <w:szCs w:val="20"/>
        </w:rPr>
        <w:tab/>
      </w:r>
      <w:r w:rsidRPr="00E560A3">
        <w:rPr>
          <w:color w:val="000000" w:themeColor="text1"/>
          <w:szCs w:val="20"/>
        </w:rPr>
        <w:tab/>
      </w:r>
      <w:r w:rsidRPr="00E560A3">
        <w:rPr>
          <w:color w:val="000000" w:themeColor="text1"/>
          <w:szCs w:val="20"/>
        </w:rPr>
        <w:tab/>
      </w:r>
      <w:r w:rsidRPr="00E560A3">
        <w:rPr>
          <w:color w:val="000000" w:themeColor="text1"/>
          <w:szCs w:val="20"/>
        </w:rPr>
        <w:tab/>
      </w:r>
      <w:r w:rsidR="0097271A" w:rsidRPr="00E560A3">
        <w:rPr>
          <w:color w:val="000000" w:themeColor="text1"/>
          <w:szCs w:val="20"/>
        </w:rPr>
        <w:tab/>
      </w:r>
      <w:r w:rsidRPr="00E560A3">
        <w:rPr>
          <w:color w:val="000000" w:themeColor="text1"/>
          <w:szCs w:val="20"/>
        </w:rPr>
        <w:t>e = Standar error</w:t>
      </w:r>
    </w:p>
    <w:p w:rsidR="0097271A" w:rsidRPr="00E560A3" w:rsidRDefault="0097271A" w:rsidP="002D0A31">
      <w:pPr>
        <w:pStyle w:val="ListParagraph"/>
        <w:spacing w:before="120" w:after="120"/>
        <w:ind w:left="284" w:firstLine="0"/>
        <w:rPr>
          <w:color w:val="000000" w:themeColor="text1"/>
          <w:szCs w:val="20"/>
        </w:rPr>
      </w:pPr>
    </w:p>
    <w:p w:rsidR="0097271A" w:rsidRPr="00D06D88" w:rsidRDefault="0097271A" w:rsidP="0097271A">
      <w:pPr>
        <w:pStyle w:val="ListParagraph"/>
        <w:spacing w:before="120" w:after="120"/>
        <w:ind w:left="284" w:firstLine="0"/>
        <w:jc w:val="center"/>
        <w:rPr>
          <w:b/>
          <w:color w:val="000000" w:themeColor="text1"/>
          <w:szCs w:val="20"/>
        </w:rPr>
      </w:pPr>
      <w:proofErr w:type="gramStart"/>
      <w:r w:rsidRPr="00D06D88">
        <w:rPr>
          <w:b/>
          <w:color w:val="000000" w:themeColor="text1"/>
          <w:szCs w:val="20"/>
        </w:rPr>
        <w:t>Tabel 5.</w:t>
      </w:r>
      <w:proofErr w:type="gramEnd"/>
      <w:r w:rsidRPr="00D06D88">
        <w:rPr>
          <w:b/>
          <w:color w:val="000000" w:themeColor="text1"/>
          <w:szCs w:val="20"/>
        </w:rPr>
        <w:t xml:space="preserve"> Hasil Uji t</w:t>
      </w:r>
    </w:p>
    <w:tbl>
      <w:tblPr>
        <w:tblW w:w="8906" w:type="dxa"/>
        <w:jc w:val="center"/>
        <w:tblInd w:w="584" w:type="dxa"/>
        <w:tblBorders>
          <w:insideH w:val="single" w:sz="4" w:space="0" w:color="auto"/>
        </w:tblBorders>
        <w:tblLayout w:type="fixed"/>
        <w:tblCellMar>
          <w:left w:w="0" w:type="dxa"/>
          <w:right w:w="0" w:type="dxa"/>
        </w:tblCellMar>
        <w:tblLook w:val="0000" w:firstRow="0" w:lastRow="0" w:firstColumn="0" w:lastColumn="0" w:noHBand="0" w:noVBand="0"/>
      </w:tblPr>
      <w:tblGrid>
        <w:gridCol w:w="542"/>
        <w:gridCol w:w="1501"/>
        <w:gridCol w:w="985"/>
        <w:gridCol w:w="985"/>
        <w:gridCol w:w="1539"/>
        <w:gridCol w:w="803"/>
        <w:gridCol w:w="709"/>
        <w:gridCol w:w="1134"/>
        <w:gridCol w:w="708"/>
      </w:tblGrid>
      <w:tr w:rsidR="00E560A3" w:rsidRPr="00E560A3" w:rsidTr="0097271A">
        <w:trPr>
          <w:cantSplit/>
          <w:trHeight w:val="297"/>
          <w:jc w:val="center"/>
        </w:trPr>
        <w:tc>
          <w:tcPr>
            <w:tcW w:w="8906" w:type="dxa"/>
            <w:gridSpan w:val="9"/>
            <w:shd w:val="clear" w:color="auto" w:fill="FFFFFF"/>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b/>
                <w:bCs/>
                <w:color w:val="000000" w:themeColor="text1"/>
                <w:lang w:val="en-ID" w:eastAsia="en-ID"/>
              </w:rPr>
              <w:t>Coefficients</w:t>
            </w:r>
            <w:r w:rsidRPr="0097271A">
              <w:rPr>
                <w:b/>
                <w:bCs/>
                <w:color w:val="000000" w:themeColor="text1"/>
                <w:vertAlign w:val="superscript"/>
                <w:lang w:val="en-ID" w:eastAsia="en-ID"/>
              </w:rPr>
              <w:t>a</w:t>
            </w:r>
          </w:p>
        </w:tc>
      </w:tr>
      <w:tr w:rsidR="00E560A3" w:rsidRPr="00E560A3" w:rsidTr="0097271A">
        <w:trPr>
          <w:cantSplit/>
          <w:trHeight w:val="585"/>
          <w:jc w:val="center"/>
        </w:trPr>
        <w:tc>
          <w:tcPr>
            <w:tcW w:w="2043" w:type="dxa"/>
            <w:gridSpan w:val="2"/>
            <w:vMerge w:val="restart"/>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Model</w:t>
            </w:r>
          </w:p>
        </w:tc>
        <w:tc>
          <w:tcPr>
            <w:tcW w:w="1970" w:type="dxa"/>
            <w:gridSpan w:val="2"/>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Unstandardized Coefficients</w:t>
            </w:r>
          </w:p>
        </w:tc>
        <w:tc>
          <w:tcPr>
            <w:tcW w:w="1539" w:type="dxa"/>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Standardized Coefficients</w:t>
            </w:r>
          </w:p>
        </w:tc>
        <w:tc>
          <w:tcPr>
            <w:tcW w:w="803" w:type="dxa"/>
            <w:vMerge w:val="restart"/>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t</w:t>
            </w:r>
          </w:p>
        </w:tc>
        <w:tc>
          <w:tcPr>
            <w:tcW w:w="709" w:type="dxa"/>
            <w:vMerge w:val="restart"/>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Sig.</w:t>
            </w:r>
          </w:p>
        </w:tc>
        <w:tc>
          <w:tcPr>
            <w:tcW w:w="1842" w:type="dxa"/>
            <w:gridSpan w:val="2"/>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Collinearity Statistics</w:t>
            </w:r>
          </w:p>
        </w:tc>
      </w:tr>
      <w:tr w:rsidR="00E560A3" w:rsidRPr="00E560A3" w:rsidTr="0097271A">
        <w:trPr>
          <w:cantSplit/>
          <w:trHeight w:val="297"/>
          <w:jc w:val="center"/>
        </w:trPr>
        <w:tc>
          <w:tcPr>
            <w:tcW w:w="2043" w:type="dxa"/>
            <w:gridSpan w:val="2"/>
            <w:vMerge/>
            <w:shd w:val="clear" w:color="auto" w:fill="FFFFFF"/>
            <w:vAlign w:val="center"/>
          </w:tcPr>
          <w:p w:rsidR="0097271A" w:rsidRPr="0097271A" w:rsidRDefault="0097271A" w:rsidP="0097271A">
            <w:pPr>
              <w:widowControl/>
              <w:adjustRightInd w:val="0"/>
              <w:jc w:val="center"/>
              <w:rPr>
                <w:b/>
                <w:color w:val="000000" w:themeColor="text1"/>
                <w:lang w:val="en-ID" w:eastAsia="en-ID"/>
              </w:rPr>
            </w:pPr>
          </w:p>
        </w:tc>
        <w:tc>
          <w:tcPr>
            <w:tcW w:w="985" w:type="dxa"/>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B</w:t>
            </w:r>
          </w:p>
        </w:tc>
        <w:tc>
          <w:tcPr>
            <w:tcW w:w="985" w:type="dxa"/>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Std. Error</w:t>
            </w:r>
          </w:p>
        </w:tc>
        <w:tc>
          <w:tcPr>
            <w:tcW w:w="1539" w:type="dxa"/>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Beta</w:t>
            </w:r>
          </w:p>
        </w:tc>
        <w:tc>
          <w:tcPr>
            <w:tcW w:w="803" w:type="dxa"/>
            <w:vMerge/>
            <w:shd w:val="clear" w:color="auto" w:fill="FFFFFF"/>
            <w:vAlign w:val="center"/>
          </w:tcPr>
          <w:p w:rsidR="0097271A" w:rsidRPr="0097271A" w:rsidRDefault="0097271A" w:rsidP="0097271A">
            <w:pPr>
              <w:widowControl/>
              <w:adjustRightInd w:val="0"/>
              <w:jc w:val="center"/>
              <w:rPr>
                <w:b/>
                <w:color w:val="000000" w:themeColor="text1"/>
                <w:lang w:val="en-ID" w:eastAsia="en-ID"/>
              </w:rPr>
            </w:pPr>
          </w:p>
        </w:tc>
        <w:tc>
          <w:tcPr>
            <w:tcW w:w="709" w:type="dxa"/>
            <w:vMerge/>
            <w:shd w:val="clear" w:color="auto" w:fill="FFFFFF"/>
            <w:vAlign w:val="center"/>
          </w:tcPr>
          <w:p w:rsidR="0097271A" w:rsidRPr="0097271A" w:rsidRDefault="0097271A" w:rsidP="0097271A">
            <w:pPr>
              <w:widowControl/>
              <w:adjustRightInd w:val="0"/>
              <w:jc w:val="center"/>
              <w:rPr>
                <w:b/>
                <w:color w:val="000000" w:themeColor="text1"/>
                <w:lang w:val="en-ID" w:eastAsia="en-ID"/>
              </w:rPr>
            </w:pPr>
          </w:p>
        </w:tc>
        <w:tc>
          <w:tcPr>
            <w:tcW w:w="1134" w:type="dxa"/>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Tolerance</w:t>
            </w:r>
          </w:p>
        </w:tc>
        <w:tc>
          <w:tcPr>
            <w:tcW w:w="708" w:type="dxa"/>
            <w:shd w:val="clear" w:color="auto" w:fill="FFFFFF"/>
            <w:vAlign w:val="center"/>
          </w:tcPr>
          <w:p w:rsidR="0097271A" w:rsidRPr="0097271A" w:rsidRDefault="0097271A" w:rsidP="0097271A">
            <w:pPr>
              <w:widowControl/>
              <w:adjustRightInd w:val="0"/>
              <w:ind w:left="60" w:right="60"/>
              <w:jc w:val="center"/>
              <w:rPr>
                <w:b/>
                <w:color w:val="000000" w:themeColor="text1"/>
                <w:lang w:val="en-ID" w:eastAsia="en-ID"/>
              </w:rPr>
            </w:pPr>
            <w:r w:rsidRPr="0097271A">
              <w:rPr>
                <w:b/>
                <w:color w:val="000000" w:themeColor="text1"/>
                <w:lang w:val="en-ID" w:eastAsia="en-ID"/>
              </w:rPr>
              <w:t>VIF</w:t>
            </w:r>
          </w:p>
        </w:tc>
      </w:tr>
      <w:tr w:rsidR="00E560A3" w:rsidRPr="00E560A3" w:rsidTr="0097271A">
        <w:trPr>
          <w:cantSplit/>
          <w:trHeight w:val="158"/>
          <w:jc w:val="center"/>
        </w:trPr>
        <w:tc>
          <w:tcPr>
            <w:tcW w:w="542" w:type="dxa"/>
            <w:vMerge w:val="restart"/>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w:t>
            </w:r>
          </w:p>
        </w:tc>
        <w:tc>
          <w:tcPr>
            <w:tcW w:w="1501"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(Constant)</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11.529</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5.832</w:t>
            </w:r>
          </w:p>
        </w:tc>
        <w:tc>
          <w:tcPr>
            <w:tcW w:w="1539" w:type="dxa"/>
            <w:shd w:val="clear" w:color="auto" w:fill="auto"/>
            <w:vAlign w:val="center"/>
          </w:tcPr>
          <w:p w:rsidR="0097271A" w:rsidRPr="0097271A" w:rsidRDefault="0097271A" w:rsidP="0097271A">
            <w:pPr>
              <w:widowControl/>
              <w:adjustRightInd w:val="0"/>
              <w:jc w:val="center"/>
              <w:rPr>
                <w:color w:val="000000" w:themeColor="text1"/>
                <w:lang w:val="en-ID" w:eastAsia="en-ID"/>
              </w:rPr>
            </w:pPr>
          </w:p>
        </w:tc>
        <w:tc>
          <w:tcPr>
            <w:tcW w:w="803"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1.977</w:t>
            </w:r>
          </w:p>
        </w:tc>
        <w:tc>
          <w:tcPr>
            <w:tcW w:w="70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.051</w:t>
            </w:r>
          </w:p>
        </w:tc>
        <w:tc>
          <w:tcPr>
            <w:tcW w:w="1134" w:type="dxa"/>
            <w:shd w:val="clear" w:color="auto" w:fill="auto"/>
            <w:vAlign w:val="center"/>
          </w:tcPr>
          <w:p w:rsidR="0097271A" w:rsidRPr="0097271A" w:rsidRDefault="0097271A" w:rsidP="0097271A">
            <w:pPr>
              <w:widowControl/>
              <w:adjustRightInd w:val="0"/>
              <w:jc w:val="center"/>
              <w:rPr>
                <w:color w:val="000000" w:themeColor="text1"/>
                <w:lang w:val="en-ID" w:eastAsia="en-ID"/>
              </w:rPr>
            </w:pPr>
          </w:p>
        </w:tc>
        <w:tc>
          <w:tcPr>
            <w:tcW w:w="708" w:type="dxa"/>
            <w:shd w:val="clear" w:color="auto" w:fill="auto"/>
            <w:vAlign w:val="center"/>
          </w:tcPr>
          <w:p w:rsidR="0097271A" w:rsidRPr="0097271A" w:rsidRDefault="0097271A" w:rsidP="0097271A">
            <w:pPr>
              <w:widowControl/>
              <w:adjustRightInd w:val="0"/>
              <w:jc w:val="center"/>
              <w:rPr>
                <w:color w:val="000000" w:themeColor="text1"/>
                <w:lang w:val="en-ID" w:eastAsia="en-ID"/>
              </w:rPr>
            </w:pPr>
          </w:p>
        </w:tc>
      </w:tr>
      <w:tr w:rsidR="00E560A3" w:rsidRPr="00E560A3" w:rsidTr="0097271A">
        <w:trPr>
          <w:cantSplit/>
          <w:trHeight w:val="314"/>
          <w:jc w:val="center"/>
        </w:trPr>
        <w:tc>
          <w:tcPr>
            <w:tcW w:w="542" w:type="dxa"/>
            <w:vMerge/>
            <w:shd w:val="clear" w:color="auto" w:fill="auto"/>
            <w:vAlign w:val="center"/>
          </w:tcPr>
          <w:p w:rsidR="0097271A" w:rsidRPr="0097271A" w:rsidRDefault="0097271A" w:rsidP="0097271A">
            <w:pPr>
              <w:widowControl/>
              <w:adjustRightInd w:val="0"/>
              <w:jc w:val="center"/>
              <w:rPr>
                <w:color w:val="000000" w:themeColor="text1"/>
                <w:lang w:val="en-ID" w:eastAsia="en-ID"/>
              </w:rPr>
            </w:pPr>
          </w:p>
        </w:tc>
        <w:tc>
          <w:tcPr>
            <w:tcW w:w="1501" w:type="dxa"/>
            <w:shd w:val="clear" w:color="auto" w:fill="auto"/>
            <w:vAlign w:val="center"/>
          </w:tcPr>
          <w:p w:rsidR="0097271A" w:rsidRPr="0097271A" w:rsidRDefault="0097271A" w:rsidP="0097271A">
            <w:pPr>
              <w:widowControl/>
              <w:adjustRightInd w:val="0"/>
              <w:ind w:left="60" w:right="60"/>
              <w:jc w:val="both"/>
              <w:rPr>
                <w:color w:val="000000" w:themeColor="text1"/>
                <w:lang w:val="en-ID" w:eastAsia="en-ID"/>
              </w:rPr>
            </w:pPr>
            <w:r w:rsidRPr="0097271A">
              <w:rPr>
                <w:color w:val="000000" w:themeColor="text1"/>
                <w:lang w:val="en-ID" w:eastAsia="en-ID"/>
              </w:rPr>
              <w:t>Digital Perbankan</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.247</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.178</w:t>
            </w:r>
          </w:p>
        </w:tc>
        <w:tc>
          <w:tcPr>
            <w:tcW w:w="153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.161</w:t>
            </w:r>
          </w:p>
        </w:tc>
        <w:tc>
          <w:tcPr>
            <w:tcW w:w="803"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1.390</w:t>
            </w:r>
          </w:p>
        </w:tc>
        <w:tc>
          <w:tcPr>
            <w:tcW w:w="70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.168</w:t>
            </w:r>
          </w:p>
        </w:tc>
        <w:tc>
          <w:tcPr>
            <w:tcW w:w="1134"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.434</w:t>
            </w:r>
          </w:p>
        </w:tc>
        <w:tc>
          <w:tcPr>
            <w:tcW w:w="708"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2.304</w:t>
            </w:r>
          </w:p>
        </w:tc>
      </w:tr>
      <w:tr w:rsidR="00E560A3" w:rsidRPr="00E560A3" w:rsidTr="0097271A">
        <w:trPr>
          <w:cantSplit/>
          <w:trHeight w:val="314"/>
          <w:jc w:val="center"/>
        </w:trPr>
        <w:tc>
          <w:tcPr>
            <w:tcW w:w="542" w:type="dxa"/>
            <w:vMerge/>
            <w:shd w:val="clear" w:color="auto" w:fill="auto"/>
            <w:vAlign w:val="center"/>
          </w:tcPr>
          <w:p w:rsidR="0097271A" w:rsidRPr="0097271A" w:rsidRDefault="0097271A" w:rsidP="0097271A">
            <w:pPr>
              <w:widowControl/>
              <w:adjustRightInd w:val="0"/>
              <w:jc w:val="center"/>
              <w:rPr>
                <w:color w:val="000000" w:themeColor="text1"/>
                <w:lang w:val="en-ID" w:eastAsia="en-ID"/>
              </w:rPr>
            </w:pPr>
          </w:p>
        </w:tc>
        <w:tc>
          <w:tcPr>
            <w:tcW w:w="1501" w:type="dxa"/>
            <w:shd w:val="clear" w:color="auto" w:fill="auto"/>
            <w:vAlign w:val="center"/>
          </w:tcPr>
          <w:p w:rsidR="0097271A" w:rsidRPr="0097271A" w:rsidRDefault="0097271A" w:rsidP="0097271A">
            <w:pPr>
              <w:widowControl/>
              <w:adjustRightInd w:val="0"/>
              <w:ind w:left="60" w:right="60"/>
              <w:jc w:val="both"/>
              <w:rPr>
                <w:color w:val="000000" w:themeColor="text1"/>
                <w:lang w:val="en-ID" w:eastAsia="en-ID"/>
              </w:rPr>
            </w:pPr>
            <w:r w:rsidRPr="0097271A">
              <w:rPr>
                <w:color w:val="000000" w:themeColor="text1"/>
                <w:lang w:val="en-ID" w:eastAsia="en-ID"/>
              </w:rPr>
              <w:t>Motivasi</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.464</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.112</w:t>
            </w:r>
          </w:p>
        </w:tc>
        <w:tc>
          <w:tcPr>
            <w:tcW w:w="153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.464</w:t>
            </w:r>
          </w:p>
        </w:tc>
        <w:tc>
          <w:tcPr>
            <w:tcW w:w="803"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4.145</w:t>
            </w:r>
          </w:p>
        </w:tc>
        <w:tc>
          <w:tcPr>
            <w:tcW w:w="70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.000</w:t>
            </w:r>
          </w:p>
        </w:tc>
        <w:tc>
          <w:tcPr>
            <w:tcW w:w="1134"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.468</w:t>
            </w:r>
          </w:p>
        </w:tc>
        <w:tc>
          <w:tcPr>
            <w:tcW w:w="708"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2.137</w:t>
            </w:r>
          </w:p>
        </w:tc>
      </w:tr>
      <w:tr w:rsidR="00E560A3" w:rsidRPr="00E560A3" w:rsidTr="0097271A">
        <w:trPr>
          <w:cantSplit/>
          <w:trHeight w:val="314"/>
          <w:jc w:val="center"/>
        </w:trPr>
        <w:tc>
          <w:tcPr>
            <w:tcW w:w="542" w:type="dxa"/>
            <w:vMerge/>
            <w:shd w:val="clear" w:color="auto" w:fill="auto"/>
            <w:vAlign w:val="center"/>
          </w:tcPr>
          <w:p w:rsidR="0097271A" w:rsidRPr="0097271A" w:rsidRDefault="0097271A" w:rsidP="0097271A">
            <w:pPr>
              <w:widowControl/>
              <w:adjustRightInd w:val="0"/>
              <w:jc w:val="center"/>
              <w:rPr>
                <w:color w:val="000000" w:themeColor="text1"/>
                <w:lang w:val="en-ID" w:eastAsia="en-ID"/>
              </w:rPr>
            </w:pPr>
          </w:p>
        </w:tc>
        <w:tc>
          <w:tcPr>
            <w:tcW w:w="1501" w:type="dxa"/>
            <w:shd w:val="clear" w:color="auto" w:fill="auto"/>
            <w:vAlign w:val="center"/>
          </w:tcPr>
          <w:p w:rsidR="0097271A" w:rsidRPr="0097271A" w:rsidRDefault="0097271A" w:rsidP="0097271A">
            <w:pPr>
              <w:widowControl/>
              <w:adjustRightInd w:val="0"/>
              <w:ind w:left="60" w:right="60"/>
              <w:jc w:val="both"/>
              <w:rPr>
                <w:color w:val="000000" w:themeColor="text1"/>
                <w:lang w:val="en-ID" w:eastAsia="en-ID"/>
              </w:rPr>
            </w:pPr>
            <w:r w:rsidRPr="0097271A">
              <w:rPr>
                <w:color w:val="000000" w:themeColor="text1"/>
                <w:lang w:val="en-ID" w:eastAsia="en-ID"/>
              </w:rPr>
              <w:t>Pelatihan</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-.010</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.125</w:t>
            </w:r>
          </w:p>
        </w:tc>
        <w:tc>
          <w:tcPr>
            <w:tcW w:w="153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-.010</w:t>
            </w:r>
          </w:p>
        </w:tc>
        <w:tc>
          <w:tcPr>
            <w:tcW w:w="803"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-.084</w:t>
            </w:r>
          </w:p>
        </w:tc>
        <w:tc>
          <w:tcPr>
            <w:tcW w:w="70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.933</w:t>
            </w:r>
          </w:p>
        </w:tc>
        <w:tc>
          <w:tcPr>
            <w:tcW w:w="1134"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.402</w:t>
            </w:r>
          </w:p>
        </w:tc>
        <w:tc>
          <w:tcPr>
            <w:tcW w:w="708"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2.487</w:t>
            </w:r>
          </w:p>
        </w:tc>
      </w:tr>
      <w:tr w:rsidR="00E560A3" w:rsidRPr="00E560A3" w:rsidTr="0097271A">
        <w:trPr>
          <w:cantSplit/>
          <w:trHeight w:val="314"/>
          <w:jc w:val="center"/>
        </w:trPr>
        <w:tc>
          <w:tcPr>
            <w:tcW w:w="542" w:type="dxa"/>
            <w:vMerge/>
            <w:shd w:val="clear" w:color="auto" w:fill="auto"/>
            <w:vAlign w:val="center"/>
          </w:tcPr>
          <w:p w:rsidR="0097271A" w:rsidRPr="0097271A" w:rsidRDefault="0097271A" w:rsidP="0097271A">
            <w:pPr>
              <w:widowControl/>
              <w:adjustRightInd w:val="0"/>
              <w:jc w:val="center"/>
              <w:rPr>
                <w:color w:val="000000" w:themeColor="text1"/>
                <w:lang w:val="en-ID" w:eastAsia="en-ID"/>
              </w:rPr>
            </w:pPr>
          </w:p>
        </w:tc>
        <w:tc>
          <w:tcPr>
            <w:tcW w:w="1501" w:type="dxa"/>
            <w:shd w:val="clear" w:color="auto" w:fill="auto"/>
            <w:vAlign w:val="center"/>
          </w:tcPr>
          <w:p w:rsidR="0097271A" w:rsidRPr="0097271A" w:rsidRDefault="0097271A" w:rsidP="0097271A">
            <w:pPr>
              <w:widowControl/>
              <w:adjustRightInd w:val="0"/>
              <w:ind w:left="60" w:right="60"/>
              <w:jc w:val="both"/>
              <w:rPr>
                <w:color w:val="000000" w:themeColor="text1"/>
                <w:lang w:val="en-ID" w:eastAsia="en-ID"/>
              </w:rPr>
            </w:pPr>
            <w:r w:rsidRPr="0097271A">
              <w:rPr>
                <w:color w:val="000000" w:themeColor="text1"/>
                <w:lang w:val="en-ID" w:eastAsia="en-ID"/>
              </w:rPr>
              <w:t>Kepemimpinan</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.147</w:t>
            </w:r>
          </w:p>
        </w:tc>
        <w:tc>
          <w:tcPr>
            <w:tcW w:w="985"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.109</w:t>
            </w:r>
          </w:p>
        </w:tc>
        <w:tc>
          <w:tcPr>
            <w:tcW w:w="153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.139</w:t>
            </w:r>
          </w:p>
        </w:tc>
        <w:tc>
          <w:tcPr>
            <w:tcW w:w="803"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1.346</w:t>
            </w:r>
          </w:p>
        </w:tc>
        <w:tc>
          <w:tcPr>
            <w:tcW w:w="709"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.181</w:t>
            </w:r>
          </w:p>
        </w:tc>
        <w:tc>
          <w:tcPr>
            <w:tcW w:w="1134"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.551</w:t>
            </w:r>
          </w:p>
        </w:tc>
        <w:tc>
          <w:tcPr>
            <w:tcW w:w="708" w:type="dxa"/>
            <w:shd w:val="clear" w:color="auto" w:fill="auto"/>
            <w:vAlign w:val="center"/>
          </w:tcPr>
          <w:p w:rsidR="0097271A" w:rsidRPr="0097271A" w:rsidRDefault="0097271A" w:rsidP="0097271A">
            <w:pPr>
              <w:widowControl/>
              <w:adjustRightInd w:val="0"/>
              <w:ind w:left="60" w:right="60"/>
              <w:jc w:val="center"/>
              <w:rPr>
                <w:color w:val="000000" w:themeColor="text1"/>
                <w:lang w:val="en-ID" w:eastAsia="en-ID"/>
              </w:rPr>
            </w:pPr>
            <w:r w:rsidRPr="0097271A">
              <w:rPr>
                <w:color w:val="000000" w:themeColor="text1"/>
                <w:lang w:val="en-ID" w:eastAsia="en-ID"/>
              </w:rPr>
              <w:t>1.815</w:t>
            </w:r>
          </w:p>
        </w:tc>
      </w:tr>
      <w:tr w:rsidR="00E560A3" w:rsidRPr="00E560A3" w:rsidTr="0097271A">
        <w:trPr>
          <w:cantSplit/>
          <w:trHeight w:val="288"/>
          <w:jc w:val="center"/>
        </w:trPr>
        <w:tc>
          <w:tcPr>
            <w:tcW w:w="8906" w:type="dxa"/>
            <w:gridSpan w:val="9"/>
            <w:shd w:val="clear" w:color="auto" w:fill="auto"/>
            <w:vAlign w:val="center"/>
          </w:tcPr>
          <w:p w:rsidR="0097271A" w:rsidRPr="0097271A" w:rsidRDefault="0097271A" w:rsidP="0097271A">
            <w:pPr>
              <w:widowControl/>
              <w:adjustRightInd w:val="0"/>
              <w:ind w:left="60" w:right="60"/>
              <w:jc w:val="both"/>
              <w:rPr>
                <w:color w:val="000000" w:themeColor="text1"/>
                <w:lang w:val="en-ID" w:eastAsia="en-ID"/>
              </w:rPr>
            </w:pPr>
            <w:r w:rsidRPr="0097271A">
              <w:rPr>
                <w:color w:val="000000" w:themeColor="text1"/>
                <w:lang w:val="en-ID" w:eastAsia="en-ID"/>
              </w:rPr>
              <w:t>a. Dependent Variable: Kinerja Karyawan</w:t>
            </w:r>
          </w:p>
        </w:tc>
      </w:tr>
    </w:tbl>
    <w:p w:rsidR="0097271A" w:rsidRPr="00E560A3" w:rsidRDefault="0097271A" w:rsidP="0097271A">
      <w:pPr>
        <w:pStyle w:val="ListParagraph"/>
        <w:spacing w:before="120" w:after="120"/>
        <w:ind w:left="284" w:firstLine="0"/>
        <w:jc w:val="center"/>
        <w:rPr>
          <w:color w:val="000000" w:themeColor="text1"/>
          <w:szCs w:val="20"/>
        </w:rPr>
      </w:pPr>
      <w:r w:rsidRPr="00E560A3">
        <w:rPr>
          <w:color w:val="000000" w:themeColor="text1"/>
          <w:szCs w:val="20"/>
        </w:rPr>
        <w:t>Sumber: Diolah dari SPSS ver 25</w:t>
      </w:r>
    </w:p>
    <w:p w:rsidR="0097271A" w:rsidRPr="00E560A3" w:rsidRDefault="0097271A" w:rsidP="0097271A">
      <w:pPr>
        <w:pStyle w:val="ListParagraph"/>
        <w:spacing w:before="120" w:after="120"/>
        <w:ind w:left="284" w:firstLine="0"/>
        <w:jc w:val="center"/>
        <w:rPr>
          <w:color w:val="000000" w:themeColor="text1"/>
          <w:szCs w:val="20"/>
        </w:rPr>
      </w:pPr>
    </w:p>
    <w:p w:rsidR="0097271A" w:rsidRPr="00D06D88" w:rsidRDefault="00D93964" w:rsidP="0097271A">
      <w:pPr>
        <w:pStyle w:val="ListParagraph"/>
        <w:spacing w:before="120" w:after="120"/>
        <w:ind w:left="284" w:firstLine="0"/>
        <w:jc w:val="center"/>
        <w:rPr>
          <w:b/>
          <w:color w:val="000000" w:themeColor="text1"/>
          <w:szCs w:val="20"/>
        </w:rPr>
      </w:pPr>
      <w:proofErr w:type="gramStart"/>
      <w:r w:rsidRPr="00D06D88">
        <w:rPr>
          <w:b/>
          <w:color w:val="000000" w:themeColor="text1"/>
          <w:szCs w:val="20"/>
        </w:rPr>
        <w:t>Tabel 6.</w:t>
      </w:r>
      <w:proofErr w:type="gramEnd"/>
      <w:r w:rsidRPr="00D06D88">
        <w:rPr>
          <w:b/>
          <w:color w:val="000000" w:themeColor="text1"/>
          <w:szCs w:val="20"/>
        </w:rPr>
        <w:t xml:space="preserve"> Hasil Uji F</w:t>
      </w:r>
    </w:p>
    <w:tbl>
      <w:tblPr>
        <w:tblW w:w="8009" w:type="dxa"/>
        <w:tblInd w:w="527" w:type="dxa"/>
        <w:tblBorders>
          <w:insideH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93964" w:rsidRPr="00D93964" w:rsidTr="00D93964">
        <w:trPr>
          <w:cantSplit/>
        </w:trPr>
        <w:tc>
          <w:tcPr>
            <w:tcW w:w="8009" w:type="dxa"/>
            <w:gridSpan w:val="7"/>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b/>
                <w:bCs/>
                <w:color w:val="000000" w:themeColor="text1"/>
                <w:lang w:val="en-ID" w:eastAsia="en-ID"/>
              </w:rPr>
              <w:t>ANOVA</w:t>
            </w:r>
            <w:r w:rsidRPr="00D93964">
              <w:rPr>
                <w:b/>
                <w:bCs/>
                <w:color w:val="000000" w:themeColor="text1"/>
                <w:vertAlign w:val="superscript"/>
                <w:lang w:val="en-ID" w:eastAsia="en-ID"/>
              </w:rPr>
              <w:t>a</w:t>
            </w:r>
          </w:p>
        </w:tc>
      </w:tr>
      <w:tr w:rsidR="00D93964" w:rsidRPr="00D93964" w:rsidTr="00D93964">
        <w:trPr>
          <w:cantSplit/>
        </w:trPr>
        <w:tc>
          <w:tcPr>
            <w:tcW w:w="2028" w:type="dxa"/>
            <w:gridSpan w:val="2"/>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Model</w:t>
            </w:r>
          </w:p>
        </w:tc>
        <w:tc>
          <w:tcPr>
            <w:tcW w:w="1476"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Sum of Squares</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df</w:t>
            </w:r>
          </w:p>
        </w:tc>
        <w:tc>
          <w:tcPr>
            <w:tcW w:w="1415"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Mean Square</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F</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Sig.</w:t>
            </w:r>
          </w:p>
        </w:tc>
      </w:tr>
      <w:tr w:rsidR="00D93964" w:rsidRPr="00D93964" w:rsidTr="00D93964">
        <w:trPr>
          <w:cantSplit/>
        </w:trPr>
        <w:tc>
          <w:tcPr>
            <w:tcW w:w="736" w:type="dxa"/>
            <w:vMerge w:val="restart"/>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1</w:t>
            </w:r>
          </w:p>
        </w:tc>
        <w:tc>
          <w:tcPr>
            <w:tcW w:w="1292" w:type="dxa"/>
            <w:shd w:val="clear" w:color="auto" w:fill="auto"/>
            <w:vAlign w:val="center"/>
          </w:tcPr>
          <w:p w:rsidR="00D93964" w:rsidRPr="00D93964" w:rsidRDefault="00D93964" w:rsidP="00D93964">
            <w:pPr>
              <w:widowControl/>
              <w:adjustRightInd w:val="0"/>
              <w:spacing w:line="320" w:lineRule="atLeast"/>
              <w:ind w:left="60" w:right="60"/>
              <w:jc w:val="both"/>
              <w:rPr>
                <w:color w:val="000000" w:themeColor="text1"/>
                <w:lang w:val="en-ID" w:eastAsia="en-ID"/>
              </w:rPr>
            </w:pPr>
            <w:r w:rsidRPr="00D93964">
              <w:rPr>
                <w:color w:val="000000" w:themeColor="text1"/>
                <w:lang w:val="en-ID" w:eastAsia="en-ID"/>
              </w:rPr>
              <w:t>Regression</w:t>
            </w:r>
          </w:p>
        </w:tc>
        <w:tc>
          <w:tcPr>
            <w:tcW w:w="1476"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592.380</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4</w:t>
            </w:r>
          </w:p>
        </w:tc>
        <w:tc>
          <w:tcPr>
            <w:tcW w:w="1415"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148.095</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18.977</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.000</w:t>
            </w:r>
            <w:r w:rsidRPr="00D93964">
              <w:rPr>
                <w:color w:val="000000" w:themeColor="text1"/>
                <w:vertAlign w:val="superscript"/>
                <w:lang w:val="en-ID" w:eastAsia="en-ID"/>
              </w:rPr>
              <w:t>b</w:t>
            </w:r>
          </w:p>
        </w:tc>
      </w:tr>
      <w:tr w:rsidR="00D93964" w:rsidRPr="00D93964" w:rsidTr="00D93964">
        <w:trPr>
          <w:cantSplit/>
        </w:trPr>
        <w:tc>
          <w:tcPr>
            <w:tcW w:w="736" w:type="dxa"/>
            <w:vMerge/>
            <w:shd w:val="clear" w:color="auto" w:fill="auto"/>
            <w:vAlign w:val="center"/>
          </w:tcPr>
          <w:p w:rsidR="00D93964" w:rsidRPr="00D93964" w:rsidRDefault="00D93964" w:rsidP="00D93964">
            <w:pPr>
              <w:widowControl/>
              <w:adjustRightInd w:val="0"/>
              <w:jc w:val="center"/>
              <w:rPr>
                <w:color w:val="000000" w:themeColor="text1"/>
                <w:lang w:val="en-ID" w:eastAsia="en-ID"/>
              </w:rPr>
            </w:pPr>
          </w:p>
        </w:tc>
        <w:tc>
          <w:tcPr>
            <w:tcW w:w="1292" w:type="dxa"/>
            <w:shd w:val="clear" w:color="auto" w:fill="auto"/>
            <w:vAlign w:val="center"/>
          </w:tcPr>
          <w:p w:rsidR="00D93964" w:rsidRPr="00D93964" w:rsidRDefault="00D93964" w:rsidP="00D93964">
            <w:pPr>
              <w:widowControl/>
              <w:adjustRightInd w:val="0"/>
              <w:spacing w:line="320" w:lineRule="atLeast"/>
              <w:ind w:left="60" w:right="60"/>
              <w:jc w:val="both"/>
              <w:rPr>
                <w:color w:val="000000" w:themeColor="text1"/>
                <w:lang w:val="en-ID" w:eastAsia="en-ID"/>
              </w:rPr>
            </w:pPr>
            <w:r w:rsidRPr="00D93964">
              <w:rPr>
                <w:color w:val="000000" w:themeColor="text1"/>
                <w:lang w:val="en-ID" w:eastAsia="en-ID"/>
              </w:rPr>
              <w:t>Residual</w:t>
            </w:r>
          </w:p>
        </w:tc>
        <w:tc>
          <w:tcPr>
            <w:tcW w:w="1476"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741.380</w:t>
            </w:r>
          </w:p>
        </w:tc>
        <w:tc>
          <w:tcPr>
            <w:tcW w:w="1030"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95</w:t>
            </w:r>
          </w:p>
        </w:tc>
        <w:tc>
          <w:tcPr>
            <w:tcW w:w="1415" w:type="dxa"/>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7.804</w:t>
            </w:r>
          </w:p>
        </w:tc>
        <w:tc>
          <w:tcPr>
            <w:tcW w:w="1030" w:type="dxa"/>
            <w:shd w:val="clear" w:color="auto" w:fill="auto"/>
            <w:vAlign w:val="center"/>
          </w:tcPr>
          <w:p w:rsidR="00D93964" w:rsidRPr="00D93964" w:rsidRDefault="00D93964" w:rsidP="00D93964">
            <w:pPr>
              <w:widowControl/>
              <w:adjustRightInd w:val="0"/>
              <w:jc w:val="center"/>
              <w:rPr>
                <w:color w:val="000000" w:themeColor="text1"/>
                <w:lang w:val="en-ID" w:eastAsia="en-ID"/>
              </w:rPr>
            </w:pPr>
          </w:p>
        </w:tc>
        <w:tc>
          <w:tcPr>
            <w:tcW w:w="1030" w:type="dxa"/>
            <w:shd w:val="clear" w:color="auto" w:fill="auto"/>
            <w:vAlign w:val="center"/>
          </w:tcPr>
          <w:p w:rsidR="00D93964" w:rsidRPr="00D93964" w:rsidRDefault="00D93964" w:rsidP="00D93964">
            <w:pPr>
              <w:widowControl/>
              <w:adjustRightInd w:val="0"/>
              <w:jc w:val="center"/>
              <w:rPr>
                <w:color w:val="000000" w:themeColor="text1"/>
                <w:lang w:val="en-ID" w:eastAsia="en-ID"/>
              </w:rPr>
            </w:pPr>
          </w:p>
        </w:tc>
      </w:tr>
      <w:tr w:rsidR="00D93964" w:rsidRPr="00D93964" w:rsidTr="00D93964">
        <w:trPr>
          <w:cantSplit/>
        </w:trPr>
        <w:tc>
          <w:tcPr>
            <w:tcW w:w="736" w:type="dxa"/>
            <w:vMerge/>
            <w:tcBorders>
              <w:bottom w:val="single" w:sz="4" w:space="0" w:color="auto"/>
            </w:tcBorders>
            <w:shd w:val="clear" w:color="auto" w:fill="auto"/>
            <w:vAlign w:val="center"/>
          </w:tcPr>
          <w:p w:rsidR="00D93964" w:rsidRPr="00D93964" w:rsidRDefault="00D93964" w:rsidP="00D93964">
            <w:pPr>
              <w:widowControl/>
              <w:adjustRightInd w:val="0"/>
              <w:jc w:val="center"/>
              <w:rPr>
                <w:color w:val="000000" w:themeColor="text1"/>
                <w:lang w:val="en-ID" w:eastAsia="en-ID"/>
              </w:rPr>
            </w:pPr>
          </w:p>
        </w:tc>
        <w:tc>
          <w:tcPr>
            <w:tcW w:w="1292" w:type="dxa"/>
            <w:tcBorders>
              <w:bottom w:val="single" w:sz="4" w:space="0" w:color="auto"/>
            </w:tcBorders>
            <w:shd w:val="clear" w:color="auto" w:fill="auto"/>
            <w:vAlign w:val="center"/>
          </w:tcPr>
          <w:p w:rsidR="00D93964" w:rsidRPr="00D93964" w:rsidRDefault="00D93964" w:rsidP="00D93964">
            <w:pPr>
              <w:widowControl/>
              <w:adjustRightInd w:val="0"/>
              <w:spacing w:line="320" w:lineRule="atLeast"/>
              <w:ind w:left="60" w:right="60"/>
              <w:jc w:val="both"/>
              <w:rPr>
                <w:color w:val="000000" w:themeColor="text1"/>
                <w:lang w:val="en-ID" w:eastAsia="en-ID"/>
              </w:rPr>
            </w:pPr>
            <w:r w:rsidRPr="00D93964">
              <w:rPr>
                <w:color w:val="000000" w:themeColor="text1"/>
                <w:lang w:val="en-ID" w:eastAsia="en-ID"/>
              </w:rPr>
              <w:t>Total</w:t>
            </w:r>
          </w:p>
        </w:tc>
        <w:tc>
          <w:tcPr>
            <w:tcW w:w="1476" w:type="dxa"/>
            <w:tcBorders>
              <w:bottom w:val="single" w:sz="4" w:space="0" w:color="auto"/>
            </w:tcBorders>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1333.760</w:t>
            </w:r>
          </w:p>
        </w:tc>
        <w:tc>
          <w:tcPr>
            <w:tcW w:w="1030" w:type="dxa"/>
            <w:tcBorders>
              <w:bottom w:val="single" w:sz="4" w:space="0" w:color="auto"/>
            </w:tcBorders>
            <w:shd w:val="clear" w:color="auto" w:fill="auto"/>
            <w:vAlign w:val="center"/>
          </w:tcPr>
          <w:p w:rsidR="00D93964" w:rsidRPr="00D93964" w:rsidRDefault="00D93964" w:rsidP="00D93964">
            <w:pPr>
              <w:widowControl/>
              <w:adjustRightInd w:val="0"/>
              <w:spacing w:line="320" w:lineRule="atLeast"/>
              <w:ind w:left="60" w:right="60"/>
              <w:jc w:val="center"/>
              <w:rPr>
                <w:color w:val="000000" w:themeColor="text1"/>
                <w:lang w:val="en-ID" w:eastAsia="en-ID"/>
              </w:rPr>
            </w:pPr>
            <w:r w:rsidRPr="00D93964">
              <w:rPr>
                <w:color w:val="000000" w:themeColor="text1"/>
                <w:lang w:val="en-ID" w:eastAsia="en-ID"/>
              </w:rPr>
              <w:t>99</w:t>
            </w:r>
          </w:p>
        </w:tc>
        <w:tc>
          <w:tcPr>
            <w:tcW w:w="1415" w:type="dxa"/>
            <w:tcBorders>
              <w:bottom w:val="single" w:sz="4" w:space="0" w:color="auto"/>
            </w:tcBorders>
            <w:shd w:val="clear" w:color="auto" w:fill="auto"/>
            <w:vAlign w:val="center"/>
          </w:tcPr>
          <w:p w:rsidR="00D93964" w:rsidRPr="00D93964" w:rsidRDefault="00D93964" w:rsidP="00D93964">
            <w:pPr>
              <w:widowControl/>
              <w:adjustRightInd w:val="0"/>
              <w:jc w:val="center"/>
              <w:rPr>
                <w:color w:val="000000" w:themeColor="text1"/>
                <w:lang w:val="en-ID" w:eastAsia="en-ID"/>
              </w:rPr>
            </w:pPr>
          </w:p>
        </w:tc>
        <w:tc>
          <w:tcPr>
            <w:tcW w:w="1030" w:type="dxa"/>
            <w:tcBorders>
              <w:bottom w:val="single" w:sz="4" w:space="0" w:color="auto"/>
            </w:tcBorders>
            <w:shd w:val="clear" w:color="auto" w:fill="auto"/>
            <w:vAlign w:val="center"/>
          </w:tcPr>
          <w:p w:rsidR="00D93964" w:rsidRPr="00D93964" w:rsidRDefault="00D93964" w:rsidP="00D93964">
            <w:pPr>
              <w:widowControl/>
              <w:adjustRightInd w:val="0"/>
              <w:jc w:val="center"/>
              <w:rPr>
                <w:color w:val="000000" w:themeColor="text1"/>
                <w:lang w:val="en-ID" w:eastAsia="en-ID"/>
              </w:rPr>
            </w:pPr>
          </w:p>
        </w:tc>
        <w:tc>
          <w:tcPr>
            <w:tcW w:w="1030" w:type="dxa"/>
            <w:tcBorders>
              <w:bottom w:val="single" w:sz="4" w:space="0" w:color="auto"/>
            </w:tcBorders>
            <w:shd w:val="clear" w:color="auto" w:fill="auto"/>
            <w:vAlign w:val="center"/>
          </w:tcPr>
          <w:p w:rsidR="00D93964" w:rsidRPr="00D93964" w:rsidRDefault="00D93964" w:rsidP="00D93964">
            <w:pPr>
              <w:widowControl/>
              <w:adjustRightInd w:val="0"/>
              <w:jc w:val="center"/>
              <w:rPr>
                <w:color w:val="000000" w:themeColor="text1"/>
                <w:lang w:val="en-ID" w:eastAsia="en-ID"/>
              </w:rPr>
            </w:pPr>
          </w:p>
        </w:tc>
      </w:tr>
      <w:tr w:rsidR="00D93964" w:rsidRPr="00D93964" w:rsidTr="00D93964">
        <w:trPr>
          <w:cantSplit/>
        </w:trPr>
        <w:tc>
          <w:tcPr>
            <w:tcW w:w="8009" w:type="dxa"/>
            <w:gridSpan w:val="7"/>
            <w:tcBorders>
              <w:top w:val="single" w:sz="4" w:space="0" w:color="auto"/>
              <w:bottom w:val="nil"/>
            </w:tcBorders>
            <w:shd w:val="clear" w:color="auto" w:fill="auto"/>
            <w:vAlign w:val="center"/>
          </w:tcPr>
          <w:p w:rsidR="00D93964" w:rsidRPr="00D93964" w:rsidRDefault="00D93964" w:rsidP="00D93964">
            <w:pPr>
              <w:widowControl/>
              <w:adjustRightInd w:val="0"/>
              <w:spacing w:line="320" w:lineRule="atLeast"/>
              <w:ind w:left="60" w:right="60"/>
              <w:jc w:val="both"/>
              <w:rPr>
                <w:color w:val="000000" w:themeColor="text1"/>
                <w:lang w:val="en-ID" w:eastAsia="en-ID"/>
              </w:rPr>
            </w:pPr>
            <w:r w:rsidRPr="00D93964">
              <w:rPr>
                <w:color w:val="000000" w:themeColor="text1"/>
                <w:lang w:val="en-ID" w:eastAsia="en-ID"/>
              </w:rPr>
              <w:t>a. Dependent Variable: Kinerja Karyawan</w:t>
            </w:r>
          </w:p>
        </w:tc>
      </w:tr>
      <w:tr w:rsidR="00D93964" w:rsidRPr="00D93964" w:rsidTr="00D93964">
        <w:trPr>
          <w:cantSplit/>
        </w:trPr>
        <w:tc>
          <w:tcPr>
            <w:tcW w:w="8009" w:type="dxa"/>
            <w:gridSpan w:val="7"/>
            <w:tcBorders>
              <w:top w:val="nil"/>
            </w:tcBorders>
            <w:shd w:val="clear" w:color="auto" w:fill="auto"/>
            <w:vAlign w:val="center"/>
          </w:tcPr>
          <w:p w:rsidR="00D93964" w:rsidRPr="00D93964" w:rsidRDefault="00D93964" w:rsidP="00D93964">
            <w:pPr>
              <w:widowControl/>
              <w:adjustRightInd w:val="0"/>
              <w:spacing w:line="320" w:lineRule="atLeast"/>
              <w:ind w:left="60" w:right="60"/>
              <w:jc w:val="both"/>
              <w:rPr>
                <w:color w:val="000000" w:themeColor="text1"/>
                <w:lang w:val="en-ID" w:eastAsia="en-ID"/>
              </w:rPr>
            </w:pPr>
            <w:r w:rsidRPr="00D93964">
              <w:rPr>
                <w:color w:val="000000" w:themeColor="text1"/>
                <w:lang w:val="en-ID" w:eastAsia="en-ID"/>
              </w:rPr>
              <w:t>b. Predictors: (Constant), Kepemimpinan, Motivasi, Digital Perbankan, Pelatihan</w:t>
            </w:r>
          </w:p>
        </w:tc>
      </w:tr>
    </w:tbl>
    <w:p w:rsidR="00D93964" w:rsidRDefault="00100FB0" w:rsidP="0097271A">
      <w:pPr>
        <w:pStyle w:val="ListParagraph"/>
        <w:spacing w:before="120" w:after="120"/>
        <w:ind w:left="284" w:firstLine="0"/>
        <w:jc w:val="center"/>
        <w:rPr>
          <w:color w:val="000000" w:themeColor="text1"/>
          <w:szCs w:val="20"/>
        </w:rPr>
      </w:pPr>
      <w:r w:rsidRPr="00100FB0">
        <w:rPr>
          <w:color w:val="000000" w:themeColor="text1"/>
          <w:szCs w:val="20"/>
        </w:rPr>
        <w:t>Sumber: Diolah dari SPSS ver 25</w:t>
      </w:r>
    </w:p>
    <w:p w:rsidR="00100FB0" w:rsidRDefault="00100FB0" w:rsidP="0097271A">
      <w:pPr>
        <w:pStyle w:val="ListParagraph"/>
        <w:spacing w:before="120" w:after="120"/>
        <w:ind w:left="284" w:firstLine="0"/>
        <w:jc w:val="center"/>
        <w:rPr>
          <w:color w:val="000000" w:themeColor="text1"/>
          <w:szCs w:val="20"/>
        </w:rPr>
      </w:pPr>
    </w:p>
    <w:p w:rsidR="00100FB0" w:rsidRPr="00D06D88" w:rsidRDefault="00D06D88" w:rsidP="0097271A">
      <w:pPr>
        <w:pStyle w:val="ListParagraph"/>
        <w:spacing w:before="120" w:after="120"/>
        <w:ind w:left="284" w:firstLine="0"/>
        <w:jc w:val="center"/>
        <w:rPr>
          <w:b/>
          <w:color w:val="000000" w:themeColor="text1"/>
          <w:szCs w:val="20"/>
        </w:rPr>
      </w:pPr>
      <w:proofErr w:type="gramStart"/>
      <w:r w:rsidRPr="00D06D88">
        <w:rPr>
          <w:b/>
          <w:color w:val="000000" w:themeColor="text1"/>
          <w:szCs w:val="20"/>
        </w:rPr>
        <w:t>Tabel 7.</w:t>
      </w:r>
      <w:proofErr w:type="gramEnd"/>
      <w:r w:rsidRPr="00D06D88">
        <w:rPr>
          <w:b/>
          <w:color w:val="000000" w:themeColor="text1"/>
          <w:szCs w:val="20"/>
        </w:rPr>
        <w:t xml:space="preserve"> Hasil Uji R-Square</w:t>
      </w:r>
    </w:p>
    <w:tbl>
      <w:tblPr>
        <w:tblW w:w="7414" w:type="dxa"/>
        <w:jc w:val="center"/>
        <w:tblInd w:w="594" w:type="dxa"/>
        <w:tblBorders>
          <w:insideH w:val="single" w:sz="4" w:space="0" w:color="auto"/>
        </w:tblBorders>
        <w:tblLayout w:type="fixed"/>
        <w:tblCellMar>
          <w:left w:w="0" w:type="dxa"/>
          <w:right w:w="0" w:type="dxa"/>
        </w:tblCellMar>
        <w:tblLook w:val="0000" w:firstRow="0" w:lastRow="0" w:firstColumn="0" w:lastColumn="0" w:noHBand="0" w:noVBand="0"/>
      </w:tblPr>
      <w:tblGrid>
        <w:gridCol w:w="805"/>
        <w:gridCol w:w="1039"/>
        <w:gridCol w:w="1101"/>
        <w:gridCol w:w="1489"/>
        <w:gridCol w:w="1489"/>
        <w:gridCol w:w="1491"/>
      </w:tblGrid>
      <w:tr w:rsidR="00D06D88" w:rsidRPr="00D06D88" w:rsidTr="00D06D88">
        <w:trPr>
          <w:cantSplit/>
          <w:trHeight w:val="311"/>
          <w:jc w:val="center"/>
        </w:trPr>
        <w:tc>
          <w:tcPr>
            <w:tcW w:w="7414" w:type="dxa"/>
            <w:gridSpan w:val="6"/>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b/>
                <w:bCs/>
                <w:color w:val="000000" w:themeColor="text1"/>
                <w:lang w:val="en-ID" w:eastAsia="en-ID"/>
              </w:rPr>
              <w:t>Model Summary</w:t>
            </w:r>
            <w:r w:rsidRPr="00D06D88">
              <w:rPr>
                <w:b/>
                <w:bCs/>
                <w:color w:val="000000" w:themeColor="text1"/>
                <w:vertAlign w:val="superscript"/>
                <w:lang w:val="en-ID" w:eastAsia="en-ID"/>
              </w:rPr>
              <w:t>b</w:t>
            </w:r>
          </w:p>
        </w:tc>
      </w:tr>
      <w:tr w:rsidR="00D06D88" w:rsidRPr="00D06D88" w:rsidTr="00D06D88">
        <w:trPr>
          <w:cantSplit/>
          <w:trHeight w:val="613"/>
          <w:jc w:val="center"/>
        </w:trPr>
        <w:tc>
          <w:tcPr>
            <w:tcW w:w="805" w:type="dxa"/>
            <w:shd w:val="clear" w:color="auto" w:fill="auto"/>
            <w:vAlign w:val="center"/>
          </w:tcPr>
          <w:p w:rsidR="00D06D88" w:rsidRPr="00D06D88" w:rsidRDefault="00D06D88" w:rsidP="00D06D88">
            <w:pPr>
              <w:widowControl/>
              <w:adjustRightInd w:val="0"/>
              <w:spacing w:line="320" w:lineRule="atLeast"/>
              <w:ind w:left="60" w:right="60"/>
              <w:jc w:val="center"/>
              <w:rPr>
                <w:b/>
                <w:color w:val="000000" w:themeColor="text1"/>
                <w:lang w:val="en-ID" w:eastAsia="en-ID"/>
              </w:rPr>
            </w:pPr>
            <w:r w:rsidRPr="00D06D88">
              <w:rPr>
                <w:b/>
                <w:color w:val="000000" w:themeColor="text1"/>
                <w:lang w:val="en-ID" w:eastAsia="en-ID"/>
              </w:rPr>
              <w:t>Model</w:t>
            </w:r>
          </w:p>
        </w:tc>
        <w:tc>
          <w:tcPr>
            <w:tcW w:w="1039" w:type="dxa"/>
            <w:shd w:val="clear" w:color="auto" w:fill="auto"/>
            <w:vAlign w:val="center"/>
          </w:tcPr>
          <w:p w:rsidR="00D06D88" w:rsidRPr="00D06D88" w:rsidRDefault="00D06D88" w:rsidP="00D06D88">
            <w:pPr>
              <w:widowControl/>
              <w:adjustRightInd w:val="0"/>
              <w:spacing w:line="320" w:lineRule="atLeast"/>
              <w:ind w:left="60" w:right="60"/>
              <w:jc w:val="center"/>
              <w:rPr>
                <w:b/>
                <w:color w:val="000000" w:themeColor="text1"/>
                <w:lang w:val="en-ID" w:eastAsia="en-ID"/>
              </w:rPr>
            </w:pPr>
            <w:r w:rsidRPr="00D06D88">
              <w:rPr>
                <w:b/>
                <w:color w:val="000000" w:themeColor="text1"/>
                <w:lang w:val="en-ID" w:eastAsia="en-ID"/>
              </w:rPr>
              <w:t>R</w:t>
            </w:r>
          </w:p>
        </w:tc>
        <w:tc>
          <w:tcPr>
            <w:tcW w:w="1101" w:type="dxa"/>
            <w:shd w:val="clear" w:color="auto" w:fill="auto"/>
            <w:vAlign w:val="center"/>
          </w:tcPr>
          <w:p w:rsidR="00D06D88" w:rsidRPr="00D06D88" w:rsidRDefault="00D06D88" w:rsidP="00D06D88">
            <w:pPr>
              <w:widowControl/>
              <w:adjustRightInd w:val="0"/>
              <w:spacing w:line="320" w:lineRule="atLeast"/>
              <w:ind w:left="60" w:right="60"/>
              <w:jc w:val="center"/>
              <w:rPr>
                <w:b/>
                <w:color w:val="000000" w:themeColor="text1"/>
                <w:lang w:val="en-ID" w:eastAsia="en-ID"/>
              </w:rPr>
            </w:pPr>
            <w:r w:rsidRPr="00D06D88">
              <w:rPr>
                <w:b/>
                <w:color w:val="000000" w:themeColor="text1"/>
                <w:lang w:val="en-ID" w:eastAsia="en-ID"/>
              </w:rPr>
              <w:t>R Square</w:t>
            </w:r>
          </w:p>
        </w:tc>
        <w:tc>
          <w:tcPr>
            <w:tcW w:w="1489" w:type="dxa"/>
            <w:shd w:val="clear" w:color="auto" w:fill="auto"/>
            <w:vAlign w:val="center"/>
          </w:tcPr>
          <w:p w:rsidR="00D06D88" w:rsidRPr="00D06D88" w:rsidRDefault="00D06D88" w:rsidP="00D06D88">
            <w:pPr>
              <w:widowControl/>
              <w:adjustRightInd w:val="0"/>
              <w:spacing w:line="320" w:lineRule="atLeast"/>
              <w:ind w:left="60" w:right="60"/>
              <w:jc w:val="center"/>
              <w:rPr>
                <w:b/>
                <w:color w:val="000000" w:themeColor="text1"/>
                <w:lang w:val="en-ID" w:eastAsia="en-ID"/>
              </w:rPr>
            </w:pPr>
            <w:r w:rsidRPr="00D06D88">
              <w:rPr>
                <w:b/>
                <w:color w:val="000000" w:themeColor="text1"/>
                <w:lang w:val="en-ID" w:eastAsia="en-ID"/>
              </w:rPr>
              <w:t>Adjusted R Square</w:t>
            </w:r>
          </w:p>
        </w:tc>
        <w:tc>
          <w:tcPr>
            <w:tcW w:w="1489" w:type="dxa"/>
            <w:shd w:val="clear" w:color="auto" w:fill="auto"/>
            <w:vAlign w:val="center"/>
          </w:tcPr>
          <w:p w:rsidR="00D06D88" w:rsidRPr="00D06D88" w:rsidRDefault="00D06D88" w:rsidP="00D06D88">
            <w:pPr>
              <w:widowControl/>
              <w:adjustRightInd w:val="0"/>
              <w:spacing w:line="320" w:lineRule="atLeast"/>
              <w:ind w:left="60" w:right="60"/>
              <w:jc w:val="center"/>
              <w:rPr>
                <w:b/>
                <w:color w:val="000000" w:themeColor="text1"/>
                <w:lang w:val="en-ID" w:eastAsia="en-ID"/>
              </w:rPr>
            </w:pPr>
            <w:r w:rsidRPr="00D06D88">
              <w:rPr>
                <w:b/>
                <w:color w:val="000000" w:themeColor="text1"/>
                <w:lang w:val="en-ID" w:eastAsia="en-ID"/>
              </w:rPr>
              <w:t>Std. Error of the Estimate</w:t>
            </w:r>
          </w:p>
        </w:tc>
        <w:tc>
          <w:tcPr>
            <w:tcW w:w="1491" w:type="dxa"/>
            <w:shd w:val="clear" w:color="auto" w:fill="auto"/>
            <w:vAlign w:val="center"/>
          </w:tcPr>
          <w:p w:rsidR="00D06D88" w:rsidRPr="00D06D88" w:rsidRDefault="00D06D88" w:rsidP="00D06D88">
            <w:pPr>
              <w:widowControl/>
              <w:adjustRightInd w:val="0"/>
              <w:spacing w:line="320" w:lineRule="atLeast"/>
              <w:ind w:left="60" w:right="60"/>
              <w:jc w:val="center"/>
              <w:rPr>
                <w:b/>
                <w:color w:val="000000" w:themeColor="text1"/>
                <w:lang w:val="en-ID" w:eastAsia="en-ID"/>
              </w:rPr>
            </w:pPr>
            <w:r w:rsidRPr="00D06D88">
              <w:rPr>
                <w:b/>
                <w:color w:val="000000" w:themeColor="text1"/>
                <w:lang w:val="en-ID" w:eastAsia="en-ID"/>
              </w:rPr>
              <w:t>Durbin-Watson</w:t>
            </w:r>
          </w:p>
        </w:tc>
      </w:tr>
      <w:tr w:rsidR="00D06D88" w:rsidRPr="00D06D88" w:rsidTr="00D06D88">
        <w:trPr>
          <w:cantSplit/>
          <w:trHeight w:val="311"/>
          <w:jc w:val="center"/>
        </w:trPr>
        <w:tc>
          <w:tcPr>
            <w:tcW w:w="805" w:type="dxa"/>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color w:val="000000" w:themeColor="text1"/>
                <w:lang w:val="en-ID" w:eastAsia="en-ID"/>
              </w:rPr>
              <w:t>1</w:t>
            </w:r>
          </w:p>
        </w:tc>
        <w:tc>
          <w:tcPr>
            <w:tcW w:w="1039" w:type="dxa"/>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color w:val="000000" w:themeColor="text1"/>
                <w:lang w:val="en-ID" w:eastAsia="en-ID"/>
              </w:rPr>
              <w:t>.666</w:t>
            </w:r>
            <w:r w:rsidRPr="00D06D88">
              <w:rPr>
                <w:color w:val="000000" w:themeColor="text1"/>
                <w:vertAlign w:val="superscript"/>
                <w:lang w:val="en-ID" w:eastAsia="en-ID"/>
              </w:rPr>
              <w:t>a</w:t>
            </w:r>
          </w:p>
        </w:tc>
        <w:tc>
          <w:tcPr>
            <w:tcW w:w="1101" w:type="dxa"/>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color w:val="000000" w:themeColor="text1"/>
                <w:lang w:val="en-ID" w:eastAsia="en-ID"/>
              </w:rPr>
              <w:t>.444</w:t>
            </w:r>
          </w:p>
        </w:tc>
        <w:tc>
          <w:tcPr>
            <w:tcW w:w="1489" w:type="dxa"/>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color w:val="000000" w:themeColor="text1"/>
                <w:lang w:val="en-ID" w:eastAsia="en-ID"/>
              </w:rPr>
              <w:t>.421</w:t>
            </w:r>
          </w:p>
        </w:tc>
        <w:tc>
          <w:tcPr>
            <w:tcW w:w="1489" w:type="dxa"/>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color w:val="000000" w:themeColor="text1"/>
                <w:lang w:val="en-ID" w:eastAsia="en-ID"/>
              </w:rPr>
              <w:t>2.794</w:t>
            </w:r>
          </w:p>
        </w:tc>
        <w:tc>
          <w:tcPr>
            <w:tcW w:w="1491" w:type="dxa"/>
            <w:shd w:val="clear" w:color="auto" w:fill="auto"/>
            <w:vAlign w:val="center"/>
          </w:tcPr>
          <w:p w:rsidR="00D06D88" w:rsidRPr="00D06D88" w:rsidRDefault="00D06D88" w:rsidP="00D06D88">
            <w:pPr>
              <w:widowControl/>
              <w:adjustRightInd w:val="0"/>
              <w:spacing w:line="320" w:lineRule="atLeast"/>
              <w:ind w:left="60" w:right="60"/>
              <w:jc w:val="center"/>
              <w:rPr>
                <w:color w:val="000000" w:themeColor="text1"/>
                <w:lang w:val="en-ID" w:eastAsia="en-ID"/>
              </w:rPr>
            </w:pPr>
            <w:r w:rsidRPr="00D06D88">
              <w:rPr>
                <w:color w:val="000000" w:themeColor="text1"/>
                <w:lang w:val="en-ID" w:eastAsia="en-ID"/>
              </w:rPr>
              <w:t>1.737</w:t>
            </w:r>
          </w:p>
        </w:tc>
      </w:tr>
      <w:tr w:rsidR="00D06D88" w:rsidRPr="00D06D88" w:rsidTr="00D06D88">
        <w:trPr>
          <w:cantSplit/>
          <w:trHeight w:val="311"/>
          <w:jc w:val="center"/>
        </w:trPr>
        <w:tc>
          <w:tcPr>
            <w:tcW w:w="7414" w:type="dxa"/>
            <w:gridSpan w:val="6"/>
            <w:shd w:val="clear" w:color="auto" w:fill="auto"/>
            <w:vAlign w:val="center"/>
          </w:tcPr>
          <w:p w:rsidR="00D06D88" w:rsidRPr="00D06D88" w:rsidRDefault="00D06D88" w:rsidP="00D06D88">
            <w:pPr>
              <w:widowControl/>
              <w:adjustRightInd w:val="0"/>
              <w:spacing w:line="320" w:lineRule="atLeast"/>
              <w:ind w:left="60" w:right="60"/>
              <w:jc w:val="both"/>
              <w:rPr>
                <w:color w:val="000000" w:themeColor="text1"/>
                <w:lang w:val="en-ID" w:eastAsia="en-ID"/>
              </w:rPr>
            </w:pPr>
            <w:r w:rsidRPr="00D06D88">
              <w:rPr>
                <w:color w:val="000000" w:themeColor="text1"/>
                <w:lang w:val="en-ID" w:eastAsia="en-ID"/>
              </w:rPr>
              <w:t>a. Predictors: (Constant), Kepemimpinan, Motivasi, Digital Perbankan, Pelatihan</w:t>
            </w:r>
          </w:p>
        </w:tc>
      </w:tr>
      <w:tr w:rsidR="00D06D88" w:rsidRPr="00D06D88" w:rsidTr="00D06D88">
        <w:trPr>
          <w:cantSplit/>
          <w:trHeight w:val="70"/>
          <w:jc w:val="center"/>
        </w:trPr>
        <w:tc>
          <w:tcPr>
            <w:tcW w:w="7414" w:type="dxa"/>
            <w:gridSpan w:val="6"/>
            <w:shd w:val="clear" w:color="auto" w:fill="auto"/>
            <w:vAlign w:val="center"/>
          </w:tcPr>
          <w:p w:rsidR="00D06D88" w:rsidRPr="00D06D88" w:rsidRDefault="00D06D88" w:rsidP="00D06D88">
            <w:pPr>
              <w:widowControl/>
              <w:adjustRightInd w:val="0"/>
              <w:spacing w:line="320" w:lineRule="atLeast"/>
              <w:ind w:left="60" w:right="60"/>
              <w:jc w:val="both"/>
              <w:rPr>
                <w:color w:val="000000" w:themeColor="text1"/>
                <w:lang w:val="en-ID" w:eastAsia="en-ID"/>
              </w:rPr>
            </w:pPr>
            <w:r w:rsidRPr="00D06D88">
              <w:rPr>
                <w:color w:val="000000" w:themeColor="text1"/>
                <w:lang w:val="en-ID" w:eastAsia="en-ID"/>
              </w:rPr>
              <w:lastRenderedPageBreak/>
              <w:t>b. Dependent Variable: Kinerja Karyawan</w:t>
            </w:r>
          </w:p>
        </w:tc>
      </w:tr>
    </w:tbl>
    <w:p w:rsidR="00D06D88" w:rsidRPr="00E560A3" w:rsidRDefault="00D06D88" w:rsidP="0097271A">
      <w:pPr>
        <w:pStyle w:val="ListParagraph"/>
        <w:spacing w:before="120" w:after="120"/>
        <w:ind w:left="284" w:firstLine="0"/>
        <w:jc w:val="center"/>
        <w:rPr>
          <w:color w:val="000000" w:themeColor="text1"/>
          <w:szCs w:val="20"/>
        </w:rPr>
      </w:pPr>
      <w:r>
        <w:rPr>
          <w:color w:val="000000" w:themeColor="text1"/>
          <w:szCs w:val="20"/>
        </w:rPr>
        <w:t>Sumber</w:t>
      </w:r>
      <w:r w:rsidRPr="00D06D88">
        <w:rPr>
          <w:color w:val="000000" w:themeColor="text1"/>
          <w:szCs w:val="20"/>
        </w:rPr>
        <w:t>: Diolah dari SPSS ver 25</w:t>
      </w:r>
    </w:p>
    <w:p w:rsidR="002F2547" w:rsidRDefault="002F2547" w:rsidP="002F2547">
      <w:pPr>
        <w:spacing w:before="120" w:after="120"/>
        <w:rPr>
          <w:color w:val="000000" w:themeColor="text1"/>
          <w:szCs w:val="20"/>
        </w:rPr>
      </w:pPr>
    </w:p>
    <w:p w:rsidR="00D06D88" w:rsidRPr="00E560A3" w:rsidRDefault="00D06D88" w:rsidP="002F2547">
      <w:pPr>
        <w:spacing w:before="120" w:after="120"/>
        <w:rPr>
          <w:color w:val="000000" w:themeColor="text1"/>
          <w:szCs w:val="20"/>
        </w:rPr>
        <w:sectPr w:rsidR="00D06D88" w:rsidRPr="00E560A3" w:rsidSect="002F2547">
          <w:type w:val="continuous"/>
          <w:pgSz w:w="12240" w:h="15840"/>
          <w:pgMar w:top="1340" w:right="1580" w:bottom="1980" w:left="1480" w:header="720" w:footer="720" w:gutter="0"/>
          <w:cols w:space="458"/>
        </w:sectPr>
      </w:pPr>
    </w:p>
    <w:p w:rsidR="00063923" w:rsidRPr="007C545D" w:rsidRDefault="00063923" w:rsidP="00063923">
      <w:pPr>
        <w:pStyle w:val="ListParagraph"/>
        <w:numPr>
          <w:ilvl w:val="0"/>
          <w:numId w:val="14"/>
        </w:numPr>
        <w:spacing w:before="120" w:after="120"/>
        <w:ind w:left="567" w:hanging="283"/>
        <w:rPr>
          <w:b/>
          <w:color w:val="000000" w:themeColor="text1"/>
          <w:szCs w:val="20"/>
        </w:rPr>
      </w:pPr>
      <w:r w:rsidRPr="007C545D">
        <w:rPr>
          <w:b/>
          <w:color w:val="000000" w:themeColor="text1"/>
          <w:szCs w:val="20"/>
        </w:rPr>
        <w:lastRenderedPageBreak/>
        <w:t>Pembahasan</w:t>
      </w:r>
    </w:p>
    <w:p w:rsidR="00063923" w:rsidRPr="00E560A3" w:rsidRDefault="00063923" w:rsidP="00063923">
      <w:pPr>
        <w:pStyle w:val="ListParagraph"/>
        <w:numPr>
          <w:ilvl w:val="0"/>
          <w:numId w:val="15"/>
        </w:numPr>
        <w:spacing w:before="120" w:after="120"/>
        <w:ind w:left="851" w:hanging="284"/>
        <w:rPr>
          <w:color w:val="000000" w:themeColor="text1"/>
          <w:szCs w:val="20"/>
        </w:rPr>
      </w:pPr>
      <w:r w:rsidRPr="00E560A3">
        <w:rPr>
          <w:color w:val="000000" w:themeColor="text1"/>
          <w:szCs w:val="20"/>
        </w:rPr>
        <w:t>Pengaruh Digital Perbankan Terhadap Kinerja Karyawan</w:t>
      </w:r>
    </w:p>
    <w:p w:rsidR="00063923" w:rsidRPr="00E560A3" w:rsidRDefault="00063923" w:rsidP="00063923">
      <w:pPr>
        <w:pStyle w:val="ListParagraph"/>
        <w:spacing w:before="120" w:after="120"/>
        <w:ind w:left="851" w:firstLine="567"/>
        <w:rPr>
          <w:color w:val="000000" w:themeColor="text1"/>
          <w:szCs w:val="20"/>
        </w:rPr>
      </w:pPr>
      <w:proofErr w:type="gramStart"/>
      <w:r w:rsidRPr="00E560A3">
        <w:rPr>
          <w:color w:val="000000" w:themeColor="text1"/>
          <w:szCs w:val="20"/>
        </w:rPr>
        <w:t>Hasil penelitian dan pengujian hipotesis pengaruh digital perbankan (X1) terhadap Kinerja Karyawan (Y) menunjukkan bahwa semakin meningkat digital perbankan maka ada perubahan pada kinerja karyawan juga.</w:t>
      </w:r>
      <w:proofErr w:type="gramEnd"/>
      <w:r w:rsidRPr="00E560A3">
        <w:rPr>
          <w:color w:val="000000" w:themeColor="text1"/>
          <w:szCs w:val="20"/>
        </w:rPr>
        <w:t xml:space="preserve"> Hal ini sesuai dengan hasil yang didapat dari nilai probabilitas (sig t) sebesar 0,168 &gt; 0.05 maka H0 ditolak, itu artinya berpengaruh positif tidak signifikan yang secara parsial (sendiri-sendiri) antara variabel independen (digital perbankan) dengan variabel dependen (kinerja karyawan).</w:t>
      </w:r>
    </w:p>
    <w:p w:rsidR="00063923" w:rsidRPr="00E560A3" w:rsidRDefault="00063923" w:rsidP="00063923">
      <w:pPr>
        <w:pStyle w:val="ListParagraph"/>
        <w:spacing w:before="120" w:after="120"/>
        <w:ind w:left="851" w:firstLine="567"/>
        <w:rPr>
          <w:color w:val="000000" w:themeColor="text1"/>
          <w:szCs w:val="20"/>
        </w:rPr>
      </w:pPr>
      <w:r w:rsidRPr="00E560A3">
        <w:rPr>
          <w:color w:val="000000" w:themeColor="text1"/>
          <w:szCs w:val="20"/>
        </w:rPr>
        <w:t xml:space="preserve">Hal ini sesuai dengan jurnal / penelitian sebelumnya oleh </w:t>
      </w:r>
      <w:r w:rsidR="009412E0">
        <w:rPr>
          <w:color w:val="000000" w:themeColor="text1"/>
          <w:szCs w:val="20"/>
        </w:rPr>
        <w:fldChar w:fldCharType="begin" w:fldLock="1"/>
      </w:r>
      <w:r w:rsidR="00520679">
        <w:rPr>
          <w:color w:val="000000" w:themeColor="text1"/>
          <w:szCs w:val="20"/>
        </w:rPr>
        <w:instrText>ADDIN CSL_CITATION {"citationItems":[{"id":"ITEM-1","itemData":{"DOI":"10.35313/irwns.v9i0.1145","ISBN":"2775-2003","author":[{"dropping-particle":"","family":"Vebiana","given":"Vera","non-dropping-particle":"","parse-names":false,"suffix":""}],"container-title":"Prosiding Industrial Research Workshop and National Seminar","id":"ITEM-1","issued":{"date-parts":[["2018"]]},"page":"747-751","title":"Perbankan digital, pengalaman pelanggan, dan kinerja keuangan bank syariah","type":"paper-conference","volume":"9"},"uris":["http://www.mendeley.com/documents/?uuid=d17559aa-ac79-43cd-9a52-2832023fbfa9"]}],"mendeley":{"formattedCitation":"(Vebiana, 2018)","plainTextFormattedCitation":"(Vebiana, 2018)","previouslyFormattedCitation":"(Vebiana, 2018)"},"properties":{"noteIndex":0},"schema":"https://github.com/citation-style-language/schema/raw/master/csl-citation.json"}</w:instrText>
      </w:r>
      <w:r w:rsidR="009412E0">
        <w:rPr>
          <w:color w:val="000000" w:themeColor="text1"/>
          <w:szCs w:val="20"/>
        </w:rPr>
        <w:fldChar w:fldCharType="separate"/>
      </w:r>
      <w:r w:rsidR="009412E0" w:rsidRPr="009412E0">
        <w:rPr>
          <w:noProof/>
          <w:color w:val="000000" w:themeColor="text1"/>
          <w:szCs w:val="20"/>
        </w:rPr>
        <w:t>(Vebiana, 2018)</w:t>
      </w:r>
      <w:r w:rsidR="009412E0">
        <w:rPr>
          <w:color w:val="000000" w:themeColor="text1"/>
          <w:szCs w:val="20"/>
        </w:rPr>
        <w:fldChar w:fldCharType="end"/>
      </w:r>
      <w:r w:rsidRPr="00E560A3">
        <w:rPr>
          <w:color w:val="000000" w:themeColor="text1"/>
          <w:szCs w:val="20"/>
        </w:rPr>
        <w:t xml:space="preserve"> dengan judul Perbankan Digital, Pengalaman, Pelanggan, dan Kinerja Keuangan Bank Syariah, jurnal 2018 sehingga diperoleh hasil dimana Digital Banking, Kualitas Pelayanan, Pengalaman Pelanggan secara dapat signifikan meningkatkan Loyalitas, dan Kepuasan Nasabah</w:t>
      </w:r>
    </w:p>
    <w:p w:rsidR="00063923" w:rsidRPr="00E560A3" w:rsidRDefault="00063923" w:rsidP="00063923">
      <w:pPr>
        <w:pStyle w:val="ListParagraph"/>
        <w:numPr>
          <w:ilvl w:val="0"/>
          <w:numId w:val="15"/>
        </w:numPr>
        <w:spacing w:before="120" w:after="120"/>
        <w:ind w:left="851" w:hanging="282"/>
        <w:rPr>
          <w:color w:val="000000" w:themeColor="text1"/>
          <w:szCs w:val="20"/>
        </w:rPr>
      </w:pPr>
      <w:r w:rsidRPr="00E560A3">
        <w:rPr>
          <w:color w:val="000000" w:themeColor="text1"/>
          <w:szCs w:val="20"/>
        </w:rPr>
        <w:t>Pengaruh Motivasi terhadap Kinerja Karyawan</w:t>
      </w:r>
    </w:p>
    <w:p w:rsidR="00063923" w:rsidRPr="00E560A3" w:rsidRDefault="00063923" w:rsidP="00063923">
      <w:pPr>
        <w:pStyle w:val="ListParagraph"/>
        <w:spacing w:before="120" w:after="120"/>
        <w:ind w:left="851" w:firstLine="567"/>
        <w:rPr>
          <w:color w:val="000000" w:themeColor="text1"/>
          <w:szCs w:val="20"/>
        </w:rPr>
      </w:pPr>
      <w:proofErr w:type="gramStart"/>
      <w:r w:rsidRPr="00E560A3">
        <w:rPr>
          <w:color w:val="000000" w:themeColor="text1"/>
          <w:szCs w:val="20"/>
        </w:rPr>
        <w:t>Dari hasil penelitian didapatkan nilai probabilitas (Sig t) sebesar 0,000 &lt; 0.05 maka Ho diterima, artinya berpengaruh positif signifikan secara parsial antara variabel independen (motivasi) terhadap variabel dependen (kinerja karyawan).</w:t>
      </w:r>
      <w:proofErr w:type="gramEnd"/>
    </w:p>
    <w:p w:rsidR="00063923" w:rsidRPr="00E560A3" w:rsidRDefault="00063923" w:rsidP="00063923">
      <w:pPr>
        <w:pStyle w:val="ListParagraph"/>
        <w:spacing w:before="120" w:after="120"/>
        <w:ind w:left="851" w:firstLine="567"/>
        <w:rPr>
          <w:color w:val="000000" w:themeColor="text1"/>
          <w:szCs w:val="20"/>
        </w:rPr>
      </w:pPr>
      <w:r w:rsidRPr="00E560A3">
        <w:rPr>
          <w:color w:val="000000" w:themeColor="text1"/>
          <w:szCs w:val="20"/>
        </w:rPr>
        <w:t xml:space="preserve">Hal ini sesuai dengan penelitian sebelumnya oleh </w:t>
      </w:r>
      <w:r w:rsidR="00520679">
        <w:rPr>
          <w:color w:val="000000" w:themeColor="text1"/>
          <w:szCs w:val="20"/>
        </w:rPr>
        <w:fldChar w:fldCharType="begin" w:fldLock="1"/>
      </w:r>
      <w:r w:rsidR="00C803F7">
        <w:rPr>
          <w:color w:val="000000" w:themeColor="text1"/>
          <w:szCs w:val="20"/>
        </w:rPr>
        <w:instrText>ADDIN CSL_CITATION {"citationItems":[{"id":"ITEM-1","itemData":{"author":[{"dropping-particle":"","family":"Firmandari","given":"Nuraini","non-dropping-particle":"","parse-names":false,"suffix":""}],"container-title":"Jurnal Ekonomi dan Bisnis Islam","id":"ITEM-1","issue":"1","issued":{"date-parts":[["2014"]]},"page":"25-34","title":"Pengaruh Kompensasi Terhadap Kinerja Karyawan Dengan Motivasi Kerja Sebagai Variabel Moderasi (Studi Pada Bank Syariah Mandiri Kantor Cabang Yogyakarta)","type":"article-journal","volume":"9"},"uris":["http://www.mendeley.com/documents/?uuid=92063326-47fb-442e-8d26-f938dae0b2c6"]}],"mendeley":{"formattedCitation":"(Firmandari, 2014)","plainTextFormattedCitation":"(Firmandari, 2014)","previouslyFormattedCitation":"(Firmandari, 2014)"},"properties":{"noteIndex":0},"schema":"https://github.com/citation-style-language/schema/raw/master/csl-citation.json"}</w:instrText>
      </w:r>
      <w:r w:rsidR="00520679">
        <w:rPr>
          <w:color w:val="000000" w:themeColor="text1"/>
          <w:szCs w:val="20"/>
        </w:rPr>
        <w:fldChar w:fldCharType="separate"/>
      </w:r>
      <w:r w:rsidR="00520679" w:rsidRPr="00520679">
        <w:rPr>
          <w:noProof/>
          <w:color w:val="000000" w:themeColor="text1"/>
          <w:szCs w:val="20"/>
        </w:rPr>
        <w:t>(Firmandari, 2014)</w:t>
      </w:r>
      <w:r w:rsidR="00520679">
        <w:rPr>
          <w:color w:val="000000" w:themeColor="text1"/>
          <w:szCs w:val="20"/>
        </w:rPr>
        <w:fldChar w:fldCharType="end"/>
      </w:r>
      <w:r w:rsidRPr="00E560A3">
        <w:rPr>
          <w:color w:val="000000" w:themeColor="text1"/>
          <w:szCs w:val="20"/>
        </w:rPr>
        <w:t xml:space="preserve">, dengan judul Pengaruh Motivasi Kerja Sebagai Variabel Moderasi Terhadap Kinerja Karyawan Dengan (Studi Pada </w:t>
      </w:r>
      <w:r w:rsidRPr="00E560A3">
        <w:rPr>
          <w:color w:val="000000" w:themeColor="text1"/>
          <w:szCs w:val="20"/>
        </w:rPr>
        <w:lastRenderedPageBreak/>
        <w:t xml:space="preserve">Bank Syariah Mandiri Kantor Cabang Yogyakarta). </w:t>
      </w:r>
      <w:proofErr w:type="gramStart"/>
      <w:r w:rsidRPr="00E560A3">
        <w:rPr>
          <w:color w:val="000000" w:themeColor="text1"/>
          <w:szCs w:val="20"/>
        </w:rPr>
        <w:t>Jurnal.</w:t>
      </w:r>
      <w:proofErr w:type="gramEnd"/>
      <w:r w:rsidRPr="00E560A3">
        <w:rPr>
          <w:color w:val="000000" w:themeColor="text1"/>
          <w:szCs w:val="20"/>
        </w:rPr>
        <w:t xml:space="preserve"> Vol. IX, No. 1, Desember 2014, hal. 25 – 34. Berdasarkan hasil penelitian bahwa motivasi bertanda positif dan signifikansi &gt; 0</w:t>
      </w:r>
      <w:proofErr w:type="gramStart"/>
      <w:r w:rsidRPr="00E560A3">
        <w:rPr>
          <w:color w:val="000000" w:themeColor="text1"/>
          <w:szCs w:val="20"/>
        </w:rPr>
        <w:t>,05</w:t>
      </w:r>
      <w:proofErr w:type="gramEnd"/>
      <w:r w:rsidRPr="00E560A3">
        <w:rPr>
          <w:color w:val="000000" w:themeColor="text1"/>
          <w:szCs w:val="20"/>
        </w:rPr>
        <w:t xml:space="preserve"> (0,785), maka Ho diterima, sehingga motivasi kerja berpengaruh positif dan signifikan terhadap kinerja karyawan. </w:t>
      </w:r>
    </w:p>
    <w:p w:rsidR="00063923" w:rsidRPr="00E560A3" w:rsidRDefault="00063923" w:rsidP="00063923">
      <w:pPr>
        <w:pStyle w:val="ListParagraph"/>
        <w:numPr>
          <w:ilvl w:val="0"/>
          <w:numId w:val="15"/>
        </w:numPr>
        <w:spacing w:before="120" w:after="120"/>
        <w:ind w:left="851" w:hanging="282"/>
        <w:rPr>
          <w:color w:val="000000" w:themeColor="text1"/>
          <w:szCs w:val="20"/>
        </w:rPr>
      </w:pPr>
      <w:r w:rsidRPr="00E560A3">
        <w:rPr>
          <w:color w:val="000000" w:themeColor="text1"/>
          <w:szCs w:val="20"/>
        </w:rPr>
        <w:t>Pengaruh Pelatihan terhadap Kinerja Karyawan</w:t>
      </w:r>
    </w:p>
    <w:p w:rsidR="00063923" w:rsidRPr="00E560A3" w:rsidRDefault="00063923" w:rsidP="00063923">
      <w:pPr>
        <w:pStyle w:val="ListParagraph"/>
        <w:spacing w:before="120" w:after="120"/>
        <w:ind w:left="851" w:firstLine="567"/>
        <w:rPr>
          <w:color w:val="000000" w:themeColor="text1"/>
          <w:szCs w:val="20"/>
        </w:rPr>
      </w:pPr>
      <w:r w:rsidRPr="00E560A3">
        <w:rPr>
          <w:color w:val="000000" w:themeColor="text1"/>
          <w:szCs w:val="20"/>
        </w:rPr>
        <w:t>Dari hasil penelitian didapatkan bahwa nilai probabilitas (Sig t) 0,933 &gt; 0.05, maka H0 ditolak itu artinya berpengaruh positif tidak signifikan secara parsial antara variabel independen (pelatihan) terhadap variabel dependen (kinerja karyawan).</w:t>
      </w:r>
    </w:p>
    <w:p w:rsidR="00063923" w:rsidRPr="00E560A3" w:rsidRDefault="00063923" w:rsidP="00063923">
      <w:pPr>
        <w:pStyle w:val="ListParagraph"/>
        <w:spacing w:before="120" w:after="120"/>
        <w:ind w:left="851" w:firstLine="567"/>
        <w:rPr>
          <w:color w:val="000000" w:themeColor="text1"/>
          <w:szCs w:val="20"/>
        </w:rPr>
      </w:pPr>
      <w:r w:rsidRPr="00E560A3">
        <w:rPr>
          <w:color w:val="000000" w:themeColor="text1"/>
          <w:szCs w:val="20"/>
        </w:rPr>
        <w:t xml:space="preserve">Hal ini sesuai dengan penelitian sebelumnya oleh </w:t>
      </w:r>
      <w:r w:rsidR="00C803F7">
        <w:rPr>
          <w:color w:val="000000" w:themeColor="text1"/>
          <w:szCs w:val="20"/>
        </w:rPr>
        <w:fldChar w:fldCharType="begin" w:fldLock="1"/>
      </w:r>
      <w:r w:rsidR="00206CE7">
        <w:rPr>
          <w:color w:val="000000" w:themeColor="text1"/>
          <w:szCs w:val="20"/>
        </w:rPr>
        <w:instrText>ADDIN CSL_CITATION {"citationItems":[{"id":"ITEM-1","itemData":{"DOI":"10.32722/epi.v13i1.805","ISSN":"2407-909X","author":[{"dropping-particle":"","family":"Sugiarti","given":"Sugiarti","non-dropping-particle":"","parse-names":false,"suffix":""},{"dropping-particle":"","family":"Hartati","given":"Tuti","non-dropping-particle":"","parse-names":false,"suffix":""},{"dropping-particle":"","family":"Amir","given":"Hafniza","non-dropping-particle":"","parse-names":false,"suffix":""}],"container-title":"Epigram","id":"ITEM-1","issue":"1","issued":{"date-parts":[["2016"]]},"page":"13-20","title":"Pengaruh Pelatihan Kerja Terhadap Kinerja Karyawan Pada PT Padma Ardya Aktuaria Jakarta","type":"article-journal","volume":"13"},"uris":["http://www.mendeley.com/documents/?uuid=b45869c7-30ba-4fe3-8763-78c33dd65638"]}],"mendeley":{"formattedCitation":"(Sugiarti et al., 2016)","plainTextFormattedCitation":"(Sugiarti et al., 2016)","previouslyFormattedCitation":"(Sugiarti et al., 2016)"},"properties":{"noteIndex":0},"schema":"https://github.com/citation-style-language/schema/raw/master/csl-citation.json"}</w:instrText>
      </w:r>
      <w:r w:rsidR="00C803F7">
        <w:rPr>
          <w:color w:val="000000" w:themeColor="text1"/>
          <w:szCs w:val="20"/>
        </w:rPr>
        <w:fldChar w:fldCharType="separate"/>
      </w:r>
      <w:r w:rsidR="00C803F7" w:rsidRPr="00C803F7">
        <w:rPr>
          <w:noProof/>
          <w:color w:val="000000" w:themeColor="text1"/>
          <w:szCs w:val="20"/>
        </w:rPr>
        <w:t>(Sugiarti et al., 2016)</w:t>
      </w:r>
      <w:r w:rsidR="00C803F7">
        <w:rPr>
          <w:color w:val="000000" w:themeColor="text1"/>
          <w:szCs w:val="20"/>
        </w:rPr>
        <w:fldChar w:fldCharType="end"/>
      </w:r>
      <w:r w:rsidRPr="00E560A3">
        <w:rPr>
          <w:color w:val="000000" w:themeColor="text1"/>
          <w:szCs w:val="20"/>
        </w:rPr>
        <w:t xml:space="preserve"> dengan judul Pengaruh Pelatihan Kerja Terhadap Kinerja Karyawan Pada PT Padma Ardya Aktuaria Jakarta diperoleh hasil bahwa koefisien Determinant (R²) pengaruh pelatihan kerja terhadap kinerja karyawan sebesar 25,7% sedangkan sisanya dipengaruhi oleh variabel lain.</w:t>
      </w:r>
    </w:p>
    <w:p w:rsidR="00063923" w:rsidRPr="00E560A3" w:rsidRDefault="00063923" w:rsidP="008C2CF3">
      <w:pPr>
        <w:pStyle w:val="ListParagraph"/>
        <w:numPr>
          <w:ilvl w:val="0"/>
          <w:numId w:val="15"/>
        </w:numPr>
        <w:spacing w:before="120" w:after="120"/>
        <w:ind w:left="851" w:hanging="282"/>
        <w:rPr>
          <w:color w:val="000000" w:themeColor="text1"/>
          <w:szCs w:val="20"/>
        </w:rPr>
      </w:pPr>
      <w:r w:rsidRPr="00E560A3">
        <w:rPr>
          <w:color w:val="000000" w:themeColor="text1"/>
          <w:szCs w:val="20"/>
        </w:rPr>
        <w:t xml:space="preserve">Pengaruh Kepemimpinan terhadap Kinerja Karyawan </w:t>
      </w:r>
    </w:p>
    <w:p w:rsidR="00063923" w:rsidRPr="00E560A3" w:rsidRDefault="00063923" w:rsidP="008C2CF3">
      <w:pPr>
        <w:pStyle w:val="ListParagraph"/>
        <w:spacing w:before="120" w:after="120"/>
        <w:ind w:left="851" w:firstLine="567"/>
        <w:rPr>
          <w:color w:val="000000" w:themeColor="text1"/>
          <w:szCs w:val="20"/>
        </w:rPr>
      </w:pPr>
      <w:proofErr w:type="gramStart"/>
      <w:r w:rsidRPr="00E560A3">
        <w:rPr>
          <w:color w:val="000000" w:themeColor="text1"/>
          <w:szCs w:val="20"/>
        </w:rPr>
        <w:t>Dari hasil penelitian didapatkan bahwa nilai probabilitas (Sig t) 0,181 &gt; 0.05 itu artinya berpengaruh positif tidak signifikan secara parsial antara variabel independen (kepemimpinan) terhadap variabel dependen (kinerja karyawan).</w:t>
      </w:r>
      <w:proofErr w:type="gramEnd"/>
    </w:p>
    <w:p w:rsidR="00063923" w:rsidRPr="00E560A3" w:rsidRDefault="00063923" w:rsidP="008C2CF3">
      <w:pPr>
        <w:pStyle w:val="ListParagraph"/>
        <w:spacing w:before="120" w:after="120"/>
        <w:ind w:left="851" w:firstLine="567"/>
        <w:rPr>
          <w:color w:val="000000" w:themeColor="text1"/>
          <w:szCs w:val="20"/>
        </w:rPr>
      </w:pPr>
      <w:r w:rsidRPr="00E560A3">
        <w:rPr>
          <w:color w:val="000000" w:themeColor="text1"/>
          <w:szCs w:val="20"/>
        </w:rPr>
        <w:t xml:space="preserve">Hal ini juga sesuai dengan penelitian terdahulu oleh </w:t>
      </w:r>
      <w:r w:rsidR="00206CE7">
        <w:rPr>
          <w:color w:val="000000" w:themeColor="text1"/>
          <w:szCs w:val="20"/>
        </w:rPr>
        <w:fldChar w:fldCharType="begin" w:fldLock="1"/>
      </w:r>
      <w:r w:rsidR="00324D96">
        <w:rPr>
          <w:color w:val="000000" w:themeColor="text1"/>
          <w:szCs w:val="20"/>
        </w:rPr>
        <w:instrText>ADDIN CSL_CITATION {"citationItems":[{"id":"ITEM-1","itemData":{"author":[{"dropping-particle":"","family":"Sari","given":"Rahmila","non-dropping-particle":"","parse-names":false,"suffix":""},{"dropping-particle":"","family":"Muis","given":"Mahlia","non-dropping-particle":"","parse-names":false,"suffix":""},{"dropping-particle":"","family":"Hamid","given":"Nurdjannah","non-dropping-particle":"","parse-names":false,"suffix":""}],"container-title":"Jurnal Analisis","id":"ITEM-1","issue":"1","issued":{"date-parts":[["2012"]]},"page":"87-93","title":"Pengaruh kepemimpinan, motivasi, dan stres kerja terhadap kinerja karyawan pada bank syariah mandiri kantor cabang Makassar","type":"article-journal","volume":"1"},"uris":["http://www.mendeley.com/documents/?uuid=0a99d0cd-37a2-4edc-addc-fdd0c8bcd8b2"]}],"mendeley":{"formattedCitation":"(Sari et al., 2012)","plainTextFormattedCitation":"(Sari et al., 2012)","previouslyFormattedCitation":"(Sari et al., 2012)"},"properties":{"noteIndex":0},"schema":"https://github.com/citation-style-language/schema/raw/master/csl-citation.json"}</w:instrText>
      </w:r>
      <w:r w:rsidR="00206CE7">
        <w:rPr>
          <w:color w:val="000000" w:themeColor="text1"/>
          <w:szCs w:val="20"/>
        </w:rPr>
        <w:fldChar w:fldCharType="separate"/>
      </w:r>
      <w:r w:rsidR="00206CE7" w:rsidRPr="00206CE7">
        <w:rPr>
          <w:noProof/>
          <w:color w:val="000000" w:themeColor="text1"/>
          <w:szCs w:val="20"/>
        </w:rPr>
        <w:t>(Sari et al., 2012)</w:t>
      </w:r>
      <w:r w:rsidR="00206CE7">
        <w:rPr>
          <w:color w:val="000000" w:themeColor="text1"/>
          <w:szCs w:val="20"/>
        </w:rPr>
        <w:fldChar w:fldCharType="end"/>
      </w:r>
      <w:r w:rsidRPr="00E560A3">
        <w:rPr>
          <w:color w:val="000000" w:themeColor="text1"/>
          <w:szCs w:val="20"/>
        </w:rPr>
        <w:t xml:space="preserve"> dengan judul Pengaruh Kepemimpinan, Motivasi, Dan Stres </w:t>
      </w:r>
      <w:r w:rsidRPr="00E560A3">
        <w:rPr>
          <w:color w:val="000000" w:themeColor="text1"/>
          <w:szCs w:val="20"/>
        </w:rPr>
        <w:lastRenderedPageBreak/>
        <w:t xml:space="preserve">Kerja Terhadap Kinerja Karyawan Pada Bank Syariah Mandiri Kantor Cabang Makassar. </w:t>
      </w:r>
      <w:proofErr w:type="gramStart"/>
      <w:r w:rsidRPr="00E560A3">
        <w:rPr>
          <w:color w:val="000000" w:themeColor="text1"/>
          <w:szCs w:val="20"/>
        </w:rPr>
        <w:t>Diperoleh hasil uji analisis bahwa hanya motivasi berpengaruh signifikan terhadap kinerja karyawan.</w:t>
      </w:r>
      <w:proofErr w:type="gramEnd"/>
      <w:r w:rsidRPr="00E560A3">
        <w:rPr>
          <w:color w:val="000000" w:themeColor="text1"/>
          <w:szCs w:val="20"/>
        </w:rPr>
        <w:t xml:space="preserve"> Kepemimpinan berpengaruh tapi tidak </w:t>
      </w:r>
      <w:proofErr w:type="gramStart"/>
      <w:r w:rsidRPr="00E560A3">
        <w:rPr>
          <w:color w:val="000000" w:themeColor="text1"/>
          <w:szCs w:val="20"/>
        </w:rPr>
        <w:t>signifikan ,</w:t>
      </w:r>
      <w:proofErr w:type="gramEnd"/>
      <w:r w:rsidRPr="00E560A3">
        <w:rPr>
          <w:color w:val="000000" w:themeColor="text1"/>
          <w:szCs w:val="20"/>
        </w:rPr>
        <w:t xml:space="preserve"> Sress Kerja berpengaruh tidak signifikan. </w:t>
      </w:r>
      <w:proofErr w:type="gramStart"/>
      <w:r w:rsidRPr="00E560A3">
        <w:rPr>
          <w:color w:val="000000" w:themeColor="text1"/>
          <w:szCs w:val="20"/>
        </w:rPr>
        <w:t>Motivasi, kepemimpinan dan stress kerja secara simultan berpengaruh signifikan terhadap Kinerja.</w:t>
      </w:r>
      <w:proofErr w:type="gramEnd"/>
    </w:p>
    <w:p w:rsidR="00063923" w:rsidRPr="00E560A3" w:rsidRDefault="00063923" w:rsidP="008C2CF3">
      <w:pPr>
        <w:pStyle w:val="ListParagraph"/>
        <w:numPr>
          <w:ilvl w:val="0"/>
          <w:numId w:val="15"/>
        </w:numPr>
        <w:spacing w:before="120" w:after="120"/>
        <w:ind w:left="851" w:hanging="282"/>
        <w:rPr>
          <w:color w:val="000000" w:themeColor="text1"/>
          <w:szCs w:val="20"/>
        </w:rPr>
      </w:pPr>
      <w:r w:rsidRPr="00E560A3">
        <w:rPr>
          <w:color w:val="000000" w:themeColor="text1"/>
          <w:szCs w:val="20"/>
        </w:rPr>
        <w:t>Pengaruh Digital Perbankan, Motivasi, Pelatihan dan Kepemimpinan terhadap Kinerja Karyawan</w:t>
      </w:r>
    </w:p>
    <w:p w:rsidR="00063923" w:rsidRPr="00E560A3" w:rsidRDefault="00063923" w:rsidP="008C2CF3">
      <w:pPr>
        <w:pStyle w:val="ListParagraph"/>
        <w:spacing w:before="120" w:after="120"/>
        <w:ind w:left="851" w:firstLine="567"/>
        <w:rPr>
          <w:color w:val="000000" w:themeColor="text1"/>
          <w:szCs w:val="20"/>
        </w:rPr>
      </w:pPr>
      <w:r w:rsidRPr="00E560A3">
        <w:rPr>
          <w:color w:val="000000" w:themeColor="text1"/>
          <w:szCs w:val="20"/>
        </w:rPr>
        <w:t xml:space="preserve">Berdasarkan hasil pengujian SPSS versi 25 diketahui bahwa nilai F hitung sebesar 18.977 dengan derajat signifikasi 0.000 ini berarti kinerja karyawan &lt; 0.05. </w:t>
      </w:r>
      <w:proofErr w:type="gramStart"/>
      <w:r w:rsidRPr="00E560A3">
        <w:rPr>
          <w:color w:val="000000" w:themeColor="text1"/>
          <w:szCs w:val="20"/>
        </w:rPr>
        <w:t>Hal tersebut menunjukkan bahwa variabel independen (Digital Perbankan, Motivasi, Pelatihan dan Kepemimpinan) secara simultan (bersama-sama) berpengaruh signifikan terhadap variabel dependen Y (Kinerja Karyawan) sehingga hipotesis (Ho) yang diajukan diterima.</w:t>
      </w:r>
      <w:proofErr w:type="gramEnd"/>
    </w:p>
    <w:p w:rsidR="00063923" w:rsidRPr="00E560A3" w:rsidRDefault="00063923" w:rsidP="008C2CF3">
      <w:pPr>
        <w:pStyle w:val="ListParagraph"/>
        <w:spacing w:before="120" w:after="120"/>
        <w:ind w:left="851" w:firstLine="567"/>
        <w:rPr>
          <w:color w:val="000000" w:themeColor="text1"/>
          <w:szCs w:val="20"/>
        </w:rPr>
      </w:pPr>
      <w:r w:rsidRPr="00E560A3">
        <w:rPr>
          <w:color w:val="000000" w:themeColor="text1"/>
          <w:szCs w:val="20"/>
        </w:rPr>
        <w:t xml:space="preserve">Hal ini berkaitan dengan penelitian sebelumnya oleh </w:t>
      </w:r>
      <w:r w:rsidR="00324D96">
        <w:rPr>
          <w:color w:val="000000" w:themeColor="text1"/>
          <w:szCs w:val="20"/>
        </w:rPr>
        <w:fldChar w:fldCharType="begin" w:fldLock="1"/>
      </w:r>
      <w:r w:rsidR="004D594A">
        <w:rPr>
          <w:color w:val="000000" w:themeColor="text1"/>
          <w:szCs w:val="20"/>
        </w:rPr>
        <w:instrText>ADDIN CSL_CITATION {"citationItems":[{"id":"ITEM-1","itemData":{"author":[{"dropping-particle":"","family":"Agusta","given":"Leonando","non-dropping-particle":"","parse-names":false,"suffix":""}],"container-title":"Agora","id":"ITEM-1","issue":"3","issued":{"date-parts":[["2013"]]},"page":"1399-1408","title":"Pengaruh pelatihan dan motivasi kerja terhadap kinerja karyawan CV Haragon Surabaya","type":"article-journal","volume":"1"},"uris":["http://www.mendeley.com/documents/?uuid=734a4896-2393-4b3a-bf86-2a1b15ae8a00"]}],"mendeley":{"formattedCitation":"(Agusta, 2013)","plainTextFormattedCitation":"(Agusta, 2013)","previouslyFormattedCitation":"(Agusta, 2013)"},"properties":{"noteIndex":0},"schema":"https://github.com/citation-style-language/schema/raw/master/csl-citation.json"}</w:instrText>
      </w:r>
      <w:r w:rsidR="00324D96">
        <w:rPr>
          <w:color w:val="000000" w:themeColor="text1"/>
          <w:szCs w:val="20"/>
        </w:rPr>
        <w:fldChar w:fldCharType="separate"/>
      </w:r>
      <w:r w:rsidR="00324D96" w:rsidRPr="00324D96">
        <w:rPr>
          <w:noProof/>
          <w:color w:val="000000" w:themeColor="text1"/>
          <w:szCs w:val="20"/>
        </w:rPr>
        <w:t>(Agusta, 2013)</w:t>
      </w:r>
      <w:r w:rsidR="00324D96">
        <w:rPr>
          <w:color w:val="000000" w:themeColor="text1"/>
          <w:szCs w:val="20"/>
        </w:rPr>
        <w:fldChar w:fldCharType="end"/>
      </w:r>
      <w:r w:rsidRPr="00E560A3">
        <w:rPr>
          <w:color w:val="000000" w:themeColor="text1"/>
          <w:szCs w:val="20"/>
        </w:rPr>
        <w:t>. Hasil dari peneltian tersebut diperoleh Pelatihan berpengaruh positif dan signifikan terhadap kinerja karyawan, motivasi berpengaruh positif dan signifikan terhadap kinerja karyawan dan secara simultan pelatihan dan motivasi berpengaruh positif dan signifikan terhadap kinerja karyawan</w:t>
      </w:r>
    </w:p>
    <w:p w:rsidR="00063923" w:rsidRPr="00E560A3" w:rsidRDefault="00063923" w:rsidP="008C2CF3">
      <w:pPr>
        <w:pStyle w:val="ListParagraph"/>
        <w:numPr>
          <w:ilvl w:val="0"/>
          <w:numId w:val="15"/>
        </w:numPr>
        <w:spacing w:before="120" w:after="120"/>
        <w:ind w:left="851" w:hanging="284"/>
        <w:rPr>
          <w:color w:val="000000" w:themeColor="text1"/>
          <w:szCs w:val="20"/>
        </w:rPr>
      </w:pPr>
      <w:r w:rsidRPr="00E560A3">
        <w:rPr>
          <w:color w:val="000000" w:themeColor="text1"/>
          <w:szCs w:val="20"/>
        </w:rPr>
        <w:t xml:space="preserve">Pengaruh seluruh Determinasi Variabel Independen terhadap Variabel Dependen </w:t>
      </w:r>
    </w:p>
    <w:p w:rsidR="00063923" w:rsidRPr="00E560A3" w:rsidRDefault="00063923" w:rsidP="008C2CF3">
      <w:pPr>
        <w:pStyle w:val="ListParagraph"/>
        <w:spacing w:before="120" w:after="120"/>
        <w:ind w:left="851" w:firstLine="567"/>
        <w:rPr>
          <w:color w:val="000000" w:themeColor="text1"/>
          <w:szCs w:val="20"/>
        </w:rPr>
      </w:pPr>
      <w:r w:rsidRPr="00E560A3">
        <w:rPr>
          <w:color w:val="000000" w:themeColor="text1"/>
          <w:szCs w:val="20"/>
        </w:rPr>
        <w:t xml:space="preserve">Dari hasil penelitian didapat nilai koefisien menunjukkan bahwa kemampuan prediksi variabel independen (digital perbankan, motivasi, pelatihan dan </w:t>
      </w:r>
      <w:r w:rsidRPr="00E560A3">
        <w:rPr>
          <w:color w:val="000000" w:themeColor="text1"/>
          <w:szCs w:val="20"/>
        </w:rPr>
        <w:lastRenderedPageBreak/>
        <w:t>kepemimpinan) adalah R² adalah sebesar 0,444 (44</w:t>
      </w:r>
      <w:proofErr w:type="gramStart"/>
      <w:r w:rsidRPr="00E560A3">
        <w:rPr>
          <w:color w:val="000000" w:themeColor="text1"/>
          <w:szCs w:val="20"/>
        </w:rPr>
        <w:t>,4</w:t>
      </w:r>
      <w:proofErr w:type="gramEnd"/>
      <w:r w:rsidRPr="00E560A3">
        <w:rPr>
          <w:color w:val="000000" w:themeColor="text1"/>
          <w:szCs w:val="20"/>
        </w:rPr>
        <w:t xml:space="preserve">%) mendekati nilai 1, maka dapat disimpulkan bahwa variabel independen secara keseluruhan kurang kuat dalam menjelaskan variabel dependen nya. Sedangkan sisanya 56% dipengaruhi oleh variabel </w:t>
      </w:r>
      <w:proofErr w:type="gramStart"/>
      <w:r w:rsidRPr="00E560A3">
        <w:rPr>
          <w:color w:val="000000" w:themeColor="text1"/>
          <w:szCs w:val="20"/>
        </w:rPr>
        <w:t>lain</w:t>
      </w:r>
      <w:proofErr w:type="gramEnd"/>
      <w:r w:rsidRPr="00E560A3">
        <w:rPr>
          <w:color w:val="000000" w:themeColor="text1"/>
          <w:szCs w:val="20"/>
        </w:rPr>
        <w:t xml:space="preserve"> diluar model.</w:t>
      </w:r>
    </w:p>
    <w:p w:rsidR="00063923" w:rsidRPr="00E560A3" w:rsidRDefault="00063923" w:rsidP="008C2CF3">
      <w:pPr>
        <w:pStyle w:val="ListParagraph"/>
        <w:spacing w:before="120" w:after="120"/>
        <w:ind w:left="851" w:firstLine="567"/>
        <w:rPr>
          <w:color w:val="000000" w:themeColor="text1"/>
          <w:szCs w:val="20"/>
        </w:rPr>
      </w:pPr>
      <w:r w:rsidRPr="00E560A3">
        <w:rPr>
          <w:color w:val="000000" w:themeColor="text1"/>
          <w:szCs w:val="20"/>
        </w:rPr>
        <w:t xml:space="preserve">Menurut </w:t>
      </w:r>
      <w:r w:rsidR="004D594A">
        <w:rPr>
          <w:color w:val="000000" w:themeColor="text1"/>
          <w:szCs w:val="20"/>
        </w:rPr>
        <w:fldChar w:fldCharType="begin" w:fldLock="1"/>
      </w:r>
      <w:r w:rsidR="002C58B1">
        <w:rPr>
          <w:color w:val="000000" w:themeColor="text1"/>
          <w:szCs w:val="20"/>
        </w:rPr>
        <w:instrText>ADDIN CSL_CITATION {"citationItems":[{"id":"ITEM-1","itemData":{"ISSN":"1098-6596","abstract":"Prof. H. Imam Ghozali, M.Com,Ph.D, Akt adalah Guru Besar Ilmu Akuntansi pada Fakultas Ekonomika dan Bisnis di Universitas Diponegoro. Ia menyelesaikan pendidikan Sarjana Ekonomi Jurusan Akuntansi di Universitas Gadjah Mada, Yogyakarta 1985. Pendidikan S2 (M.Com) diselesaikannya di University of New South Wales, Sydney, Australia 1990 dan pendidikan S3 (Ph.D) bidang Management Accounting diselesaikan di University of Wollongong, Australia 1995. Disamping sebagai dosen tetap pada Fakultas Ekonomika dan Bisnis UNDIP, ia juga menjadi dosen tidak tetap di program S3 Manajemen Universitas Persada Jakarta Y.A.I , di program S3 Manajemen Jasa Universitas Trisakti Jakarta dan di program S3 Manajemen Universitas Tanjungpura Pontianak. Ia juga pernah menjadi Visiting Professor di University of Malaya, Kuala Lumpur , Malaysia 2009-2011. Sejak 2007 sampai sekarang menjadi Komisaris Independen PT Bank Jateng. Hasil penelitiannya dipublikasikan di beberapa Jurnal Ilmiah Nasional Terakreditasi dan Jurnal Internasional seperti Research Journal of Accounting and Finance dan International Journal of Accounting and Information Management .Vol 21. No 4. 2013 (index Scopus), International Journal of Business Soceity.Vol 16. No 2. 2015 (index Scopus), Academy Strategy Management Journal. Vol.19. No 2. 2015 (index Scopus)","author":[{"dropping-particle":"","family":"Ghozali","given":"I.","non-dropping-particle":"","parse-names":false,"suffix":""}],"container-title":"Semarang, Universitas Diponegoro","id":"ITEM-1","issued":{"date-parts":[["2016"]]},"publisher":"Badan Penerbit Universitas Diponegoro","publisher-place":"Semarang","title":"Aplikasi Analisis Multivariete dengan Program IBM SPSS","type":"book"},"uris":["http://www.mendeley.com/documents/?uuid=6e0267ff-1193-4e43-aa69-a4b82c33ed5d"]}],"mendeley":{"formattedCitation":"(Ghozali, 2016)","plainTextFormattedCitation":"(Ghozali, 2016)","previouslyFormattedCitation":"(Ghozali, 2016)"},"properties":{"noteIndex":0},"schema":"https://github.com/citation-style-language/schema/raw/master/csl-citation.json"}</w:instrText>
      </w:r>
      <w:r w:rsidR="004D594A">
        <w:rPr>
          <w:color w:val="000000" w:themeColor="text1"/>
          <w:szCs w:val="20"/>
        </w:rPr>
        <w:fldChar w:fldCharType="separate"/>
      </w:r>
      <w:r w:rsidR="004D594A" w:rsidRPr="004D594A">
        <w:rPr>
          <w:noProof/>
          <w:color w:val="000000" w:themeColor="text1"/>
          <w:szCs w:val="20"/>
        </w:rPr>
        <w:t>(Ghozali, 2016)</w:t>
      </w:r>
      <w:r w:rsidR="004D594A">
        <w:rPr>
          <w:color w:val="000000" w:themeColor="text1"/>
          <w:szCs w:val="20"/>
        </w:rPr>
        <w:fldChar w:fldCharType="end"/>
      </w:r>
      <w:r w:rsidRPr="00E560A3">
        <w:rPr>
          <w:color w:val="000000" w:themeColor="text1"/>
          <w:szCs w:val="20"/>
        </w:rPr>
        <w:t xml:space="preserve"> Koefisien determinasi (R²) pada intinya mengukur seberapa jauh kemampuan model dalam menerangkan variasi variabel independen. </w:t>
      </w:r>
      <w:proofErr w:type="gramStart"/>
      <w:r w:rsidRPr="00E560A3">
        <w:rPr>
          <w:color w:val="000000" w:themeColor="text1"/>
          <w:szCs w:val="20"/>
        </w:rPr>
        <w:t>Nilai koefisien determinasi adalah nol dan satu.</w:t>
      </w:r>
      <w:proofErr w:type="gramEnd"/>
      <w:r w:rsidRPr="00E560A3">
        <w:rPr>
          <w:color w:val="000000" w:themeColor="text1"/>
          <w:szCs w:val="20"/>
        </w:rPr>
        <w:t xml:space="preserve"> </w:t>
      </w:r>
      <w:proofErr w:type="gramStart"/>
      <w:r w:rsidRPr="00E560A3">
        <w:rPr>
          <w:color w:val="000000" w:themeColor="text1"/>
          <w:szCs w:val="20"/>
        </w:rPr>
        <w:t>Nilai R² yang kecil berarti kemampuan variabel-variabel independen dalam menjelaskan variasi variabel dependen amat terbatas</w:t>
      </w:r>
      <w:r w:rsidR="008C2CF3" w:rsidRPr="00E560A3">
        <w:rPr>
          <w:color w:val="000000" w:themeColor="text1"/>
          <w:szCs w:val="20"/>
        </w:rPr>
        <w:t>.</w:t>
      </w:r>
      <w:proofErr w:type="gramEnd"/>
    </w:p>
    <w:p w:rsidR="002963F6" w:rsidRPr="00E560A3" w:rsidRDefault="002963F6" w:rsidP="00877017">
      <w:pPr>
        <w:pStyle w:val="ListParagraph"/>
        <w:spacing w:before="120" w:after="120"/>
        <w:ind w:left="284" w:firstLine="0"/>
        <w:rPr>
          <w:color w:val="000000" w:themeColor="text1"/>
          <w:szCs w:val="20"/>
        </w:rPr>
      </w:pPr>
    </w:p>
    <w:p w:rsidR="00646ACB" w:rsidRPr="00E560A3" w:rsidRDefault="00646ACB" w:rsidP="00E64E58">
      <w:pPr>
        <w:spacing w:before="120" w:after="120"/>
        <w:jc w:val="both"/>
        <w:rPr>
          <w:color w:val="000000" w:themeColor="text1"/>
          <w:szCs w:val="20"/>
        </w:rPr>
      </w:pPr>
    </w:p>
    <w:p w:rsidR="006A6723" w:rsidRPr="00E560A3" w:rsidRDefault="00877017" w:rsidP="00877017">
      <w:pPr>
        <w:pStyle w:val="Heading1"/>
        <w:keepNext/>
        <w:keepLines/>
        <w:widowControl/>
        <w:autoSpaceDE/>
        <w:autoSpaceDN/>
        <w:spacing w:before="120" w:after="120"/>
        <w:ind w:left="284"/>
        <w:jc w:val="center"/>
        <w:rPr>
          <w:color w:val="000000" w:themeColor="text1"/>
        </w:rPr>
      </w:pPr>
      <w:r w:rsidRPr="00E560A3">
        <w:rPr>
          <w:color w:val="000000" w:themeColor="text1"/>
        </w:rPr>
        <w:t>KESIMPULAN</w:t>
      </w:r>
    </w:p>
    <w:p w:rsidR="002D7597" w:rsidRPr="00E560A3" w:rsidRDefault="002D7597" w:rsidP="002D7597">
      <w:pPr>
        <w:spacing w:before="120" w:after="120"/>
        <w:ind w:left="284" w:firstLine="567"/>
        <w:jc w:val="both"/>
        <w:rPr>
          <w:color w:val="000000" w:themeColor="text1"/>
          <w:szCs w:val="20"/>
        </w:rPr>
      </w:pPr>
      <w:r w:rsidRPr="00E560A3">
        <w:rPr>
          <w:color w:val="000000" w:themeColor="text1"/>
          <w:szCs w:val="20"/>
        </w:rPr>
        <w:t>Diketahui dari hasil pengolahan data Uji t (Sig t) didapatkan nilai koefisien regresi digital perbankan  sebesar 0,168 &gt; 0.05 sehingga disimpulkan H1 diterima, yang berarti digital perbankan (X1) berpengaruh positif dan secara parsial tidak signifikan terhadap kinerja karyawan pada perusahaan PT Bank Central Asia Cabang Batam.</w:t>
      </w:r>
    </w:p>
    <w:p w:rsidR="002D7597" w:rsidRPr="00E560A3" w:rsidRDefault="002D7597" w:rsidP="002D7597">
      <w:pPr>
        <w:spacing w:before="120" w:after="120"/>
        <w:ind w:left="284" w:firstLine="567"/>
        <w:jc w:val="both"/>
        <w:rPr>
          <w:color w:val="000000" w:themeColor="text1"/>
          <w:szCs w:val="20"/>
        </w:rPr>
      </w:pPr>
      <w:r w:rsidRPr="00E560A3">
        <w:rPr>
          <w:color w:val="000000" w:themeColor="text1"/>
          <w:szCs w:val="20"/>
        </w:rPr>
        <w:t>Diketahui hasil pengolahan data uji t (Sig t) didapatkan nilai koefisien regresi motivasi perbankan sebesar 0,000 &lt; 0.05 sehingga disimpulkan H2 diterima, yang berarti motivasi (X2) berpengaruh positif dan signifikan terhadap kinerja karyawan pada perusahaan PT Bank Central Asia Cabang Batam</w:t>
      </w:r>
    </w:p>
    <w:p w:rsidR="002D7597" w:rsidRPr="00E560A3" w:rsidRDefault="002D7597" w:rsidP="002D7597">
      <w:pPr>
        <w:spacing w:before="120" w:after="120"/>
        <w:ind w:left="284" w:firstLine="567"/>
        <w:jc w:val="both"/>
        <w:rPr>
          <w:color w:val="000000" w:themeColor="text1"/>
          <w:szCs w:val="20"/>
        </w:rPr>
      </w:pPr>
      <w:r w:rsidRPr="00E560A3">
        <w:rPr>
          <w:color w:val="000000" w:themeColor="text1"/>
          <w:szCs w:val="20"/>
        </w:rPr>
        <w:t xml:space="preserve">Diketahui dari hasil pengolahan data Uji t (Sig t) didapatkan nilai koefisien regresi pelatihan sebesar 0,933 &gt; 0.05 sehingga disimpulkan H3 diterima, yang berarti pelatihan (X3) berpengaruh positif dan secara partial tidak signifikan terhadap kinerja karyawan pada perusahaan PT Bank Central Asia Cabang Batam </w:t>
      </w:r>
    </w:p>
    <w:p w:rsidR="002D7597" w:rsidRPr="00E560A3" w:rsidRDefault="002D7597" w:rsidP="002D7597">
      <w:pPr>
        <w:spacing w:before="120" w:after="120"/>
        <w:ind w:left="284" w:firstLine="567"/>
        <w:jc w:val="both"/>
        <w:rPr>
          <w:color w:val="000000" w:themeColor="text1"/>
          <w:szCs w:val="20"/>
        </w:rPr>
      </w:pPr>
      <w:r w:rsidRPr="00E560A3">
        <w:rPr>
          <w:color w:val="000000" w:themeColor="text1"/>
          <w:szCs w:val="20"/>
        </w:rPr>
        <w:lastRenderedPageBreak/>
        <w:t>Diketahui dari hasil pengolahan data Uji t (Sig t) didapatkan nilai koefisien regresi kepemimpinan sebesar 0,181 &gt; 0.05 sehingga disimpulkan H4 diterima , yang berarti kepemimpinan (X4) berpengaruh positif dan secara partial tidak signifikan terhadap kinerja karyawan pada perusahaan PT Bank Central Asia Cabang Batam</w:t>
      </w:r>
    </w:p>
    <w:p w:rsidR="002D7597" w:rsidRPr="00E560A3" w:rsidRDefault="002D7597" w:rsidP="002D7597">
      <w:pPr>
        <w:spacing w:before="120" w:after="120"/>
        <w:ind w:left="284" w:firstLine="567"/>
        <w:jc w:val="both"/>
        <w:rPr>
          <w:color w:val="000000" w:themeColor="text1"/>
          <w:szCs w:val="20"/>
        </w:rPr>
      </w:pPr>
      <w:r w:rsidRPr="00E560A3">
        <w:rPr>
          <w:color w:val="000000" w:themeColor="text1"/>
          <w:szCs w:val="20"/>
        </w:rPr>
        <w:t xml:space="preserve">Nilai signifikan untuk pengaruh Digital Perbankan (X1), Motivasi (X2), Pelatihan (X3) dan Kepemimpinan (X4) secara simultan (bersama-sama) terhadap Kinerja Karyawan, dari hasil pengolahan data Uji F (Sig F) didapatkan nilai koefisien regresi   0,000 &lt;  0.05 sehingga disimpulkan H5 diterima  dan berarti Digital Perbankan (X1), Motivasi (X2), Pelatihan (X3) dan Kepemimpinan (X4) secara simultan (bersama-sama) berpengaruh positif pada perusahaan PT Bank Central Asia Cabang Batam </w:t>
      </w:r>
    </w:p>
    <w:p w:rsidR="00FC6B19" w:rsidRPr="00E560A3" w:rsidRDefault="002D7597" w:rsidP="002D7597">
      <w:pPr>
        <w:spacing w:before="120" w:after="120"/>
        <w:ind w:left="284" w:firstLine="567"/>
        <w:jc w:val="both"/>
        <w:rPr>
          <w:color w:val="000000" w:themeColor="text1"/>
          <w:szCs w:val="20"/>
        </w:rPr>
      </w:pPr>
      <w:r w:rsidRPr="00E560A3">
        <w:rPr>
          <w:color w:val="000000" w:themeColor="text1"/>
          <w:szCs w:val="20"/>
        </w:rPr>
        <w:t>Dari hasil nilai koefisien menunjukkan bahwa kemampuan variabel independen (digital perbankan, motivasi, pelatihan dan kepemimpinan) adalah 45 % yang ditunjukkan oleh nilai R-Square terhadap variabel dependen (kinerja karyawan), dan sisanya 56 % dipengaruhi oleh variabel lain di luar model</w:t>
      </w:r>
    </w:p>
    <w:p w:rsidR="00E64E58" w:rsidRPr="00E560A3" w:rsidRDefault="00E64E58" w:rsidP="006A6723">
      <w:pPr>
        <w:pStyle w:val="Heading1"/>
        <w:tabs>
          <w:tab w:val="left" w:pos="284"/>
        </w:tabs>
        <w:spacing w:before="120"/>
        <w:rPr>
          <w:color w:val="000000" w:themeColor="text1"/>
        </w:rPr>
      </w:pPr>
    </w:p>
    <w:p w:rsidR="00454975" w:rsidRPr="00E560A3" w:rsidRDefault="00454975" w:rsidP="006A6723">
      <w:pPr>
        <w:pStyle w:val="Heading1"/>
        <w:tabs>
          <w:tab w:val="left" w:pos="284"/>
        </w:tabs>
        <w:spacing w:before="120"/>
        <w:rPr>
          <w:color w:val="000000" w:themeColor="text1"/>
        </w:rPr>
      </w:pPr>
    </w:p>
    <w:p w:rsidR="006A6723" w:rsidRPr="00E560A3" w:rsidRDefault="00454975" w:rsidP="00454975">
      <w:pPr>
        <w:pStyle w:val="Heading1"/>
        <w:spacing w:before="120"/>
        <w:ind w:left="284"/>
        <w:jc w:val="center"/>
        <w:rPr>
          <w:b w:val="0"/>
          <w:color w:val="000000" w:themeColor="text1"/>
        </w:rPr>
      </w:pPr>
      <w:r w:rsidRPr="00E560A3">
        <w:rPr>
          <w:color w:val="000000" w:themeColor="text1"/>
          <w:sz w:val="22"/>
        </w:rPr>
        <w:t>DAFTAR RUJUKAN</w:t>
      </w:r>
    </w:p>
    <w:p w:rsidR="002C58B1" w:rsidRPr="002C58B1" w:rsidRDefault="002C58B1" w:rsidP="002C58B1">
      <w:pPr>
        <w:adjustRightInd w:val="0"/>
        <w:spacing w:before="120" w:after="120"/>
        <w:ind w:left="480" w:hanging="480"/>
        <w:jc w:val="both"/>
        <w:rPr>
          <w:noProof/>
          <w:sz w:val="24"/>
          <w:szCs w:val="24"/>
        </w:rPr>
      </w:pPr>
      <w:r>
        <w:rPr>
          <w:color w:val="000000" w:themeColor="text1"/>
          <w:sz w:val="24"/>
          <w:szCs w:val="24"/>
        </w:rPr>
        <w:fldChar w:fldCharType="begin" w:fldLock="1"/>
      </w:r>
      <w:r>
        <w:rPr>
          <w:color w:val="000000" w:themeColor="text1"/>
          <w:sz w:val="24"/>
          <w:szCs w:val="24"/>
        </w:rPr>
        <w:instrText xml:space="preserve">ADDIN Mendeley Bibliography CSL_BIBLIOGRAPHY </w:instrText>
      </w:r>
      <w:r>
        <w:rPr>
          <w:color w:val="000000" w:themeColor="text1"/>
          <w:sz w:val="24"/>
          <w:szCs w:val="24"/>
        </w:rPr>
        <w:fldChar w:fldCharType="separate"/>
      </w:r>
      <w:r w:rsidRPr="002C58B1">
        <w:rPr>
          <w:noProof/>
          <w:sz w:val="24"/>
          <w:szCs w:val="24"/>
        </w:rPr>
        <w:t>Agusta, L. (2013). Pengaruh pelatihan dan motivasi kerja te</w:t>
      </w:r>
      <w:bookmarkStart w:id="2" w:name="_GoBack"/>
      <w:bookmarkEnd w:id="2"/>
      <w:r w:rsidRPr="002C58B1">
        <w:rPr>
          <w:noProof/>
          <w:sz w:val="24"/>
          <w:szCs w:val="24"/>
        </w:rPr>
        <w:t xml:space="preserve">rhadap kinerja karyawan CV Haragon Surabaya. </w:t>
      </w:r>
      <w:r w:rsidRPr="002C58B1">
        <w:rPr>
          <w:i/>
          <w:iCs/>
          <w:noProof/>
          <w:sz w:val="24"/>
          <w:szCs w:val="24"/>
        </w:rPr>
        <w:t>Agora</w:t>
      </w:r>
      <w:r w:rsidRPr="002C58B1">
        <w:rPr>
          <w:noProof/>
          <w:sz w:val="24"/>
          <w:szCs w:val="24"/>
        </w:rPr>
        <w:t xml:space="preserve">, </w:t>
      </w:r>
      <w:r w:rsidRPr="002C58B1">
        <w:rPr>
          <w:i/>
          <w:iCs/>
          <w:noProof/>
          <w:sz w:val="24"/>
          <w:szCs w:val="24"/>
        </w:rPr>
        <w:t>1</w:t>
      </w:r>
      <w:r w:rsidRPr="002C58B1">
        <w:rPr>
          <w:noProof/>
          <w:sz w:val="24"/>
          <w:szCs w:val="24"/>
        </w:rPr>
        <w:t>(3), 1399–1408.</w:t>
      </w:r>
    </w:p>
    <w:p w:rsidR="002C58B1" w:rsidRPr="002C58B1" w:rsidRDefault="002C58B1" w:rsidP="002C58B1">
      <w:pPr>
        <w:adjustRightInd w:val="0"/>
        <w:spacing w:before="120" w:after="120"/>
        <w:ind w:left="480" w:hanging="480"/>
        <w:jc w:val="both"/>
        <w:rPr>
          <w:noProof/>
          <w:sz w:val="24"/>
          <w:szCs w:val="24"/>
        </w:rPr>
      </w:pPr>
      <w:r w:rsidRPr="002C58B1">
        <w:rPr>
          <w:noProof/>
          <w:sz w:val="24"/>
          <w:szCs w:val="24"/>
        </w:rPr>
        <w:t xml:space="preserve">Firmandari, N. (2014). Pengaruh Kompensasi Terhadap Kinerja Karyawan Dengan Motivasi Kerja Sebagai Variabel Moderasi (Studi Pada Bank Syariah Mandiri Kantor Cabang Yogyakarta). </w:t>
      </w:r>
      <w:r w:rsidRPr="002C58B1">
        <w:rPr>
          <w:i/>
          <w:iCs/>
          <w:noProof/>
          <w:sz w:val="24"/>
          <w:szCs w:val="24"/>
        </w:rPr>
        <w:t>Jurnal Ekonomi Dan Bisnis Islam</w:t>
      </w:r>
      <w:r w:rsidRPr="002C58B1">
        <w:rPr>
          <w:noProof/>
          <w:sz w:val="24"/>
          <w:szCs w:val="24"/>
        </w:rPr>
        <w:t xml:space="preserve">, </w:t>
      </w:r>
      <w:r w:rsidRPr="002C58B1">
        <w:rPr>
          <w:i/>
          <w:iCs/>
          <w:noProof/>
          <w:sz w:val="24"/>
          <w:szCs w:val="24"/>
        </w:rPr>
        <w:t>9</w:t>
      </w:r>
      <w:r w:rsidRPr="002C58B1">
        <w:rPr>
          <w:noProof/>
          <w:sz w:val="24"/>
          <w:szCs w:val="24"/>
        </w:rPr>
        <w:t>(1), 25–34.</w:t>
      </w:r>
    </w:p>
    <w:p w:rsidR="002C58B1" w:rsidRPr="002C58B1" w:rsidRDefault="002C58B1" w:rsidP="002C58B1">
      <w:pPr>
        <w:adjustRightInd w:val="0"/>
        <w:spacing w:before="120" w:after="120"/>
        <w:ind w:left="480" w:hanging="480"/>
        <w:jc w:val="both"/>
        <w:rPr>
          <w:noProof/>
          <w:sz w:val="24"/>
          <w:szCs w:val="24"/>
        </w:rPr>
      </w:pPr>
      <w:r w:rsidRPr="002C58B1">
        <w:rPr>
          <w:noProof/>
          <w:sz w:val="24"/>
          <w:szCs w:val="24"/>
        </w:rPr>
        <w:t xml:space="preserve">Ghozali, I. (2016). Aplikasi Analisis </w:t>
      </w:r>
      <w:r w:rsidRPr="002C58B1">
        <w:rPr>
          <w:noProof/>
          <w:sz w:val="24"/>
          <w:szCs w:val="24"/>
        </w:rPr>
        <w:lastRenderedPageBreak/>
        <w:t xml:space="preserve">Multivariete dengan Program IBM SPSS. In </w:t>
      </w:r>
      <w:r w:rsidRPr="002C58B1">
        <w:rPr>
          <w:i/>
          <w:iCs/>
          <w:noProof/>
          <w:sz w:val="24"/>
          <w:szCs w:val="24"/>
        </w:rPr>
        <w:t>Semarang, Universitas Diponegoro</w:t>
      </w:r>
      <w:r w:rsidRPr="002C58B1">
        <w:rPr>
          <w:noProof/>
          <w:sz w:val="24"/>
          <w:szCs w:val="24"/>
        </w:rPr>
        <w:t>. Badan Penerbit Universitas Diponegoro.</w:t>
      </w:r>
    </w:p>
    <w:p w:rsidR="002C58B1" w:rsidRPr="002C58B1" w:rsidRDefault="002C58B1" w:rsidP="002C58B1">
      <w:pPr>
        <w:adjustRightInd w:val="0"/>
        <w:spacing w:before="120" w:after="120"/>
        <w:ind w:left="480" w:hanging="480"/>
        <w:jc w:val="both"/>
        <w:rPr>
          <w:noProof/>
          <w:sz w:val="24"/>
          <w:szCs w:val="24"/>
        </w:rPr>
      </w:pPr>
      <w:r w:rsidRPr="002C58B1">
        <w:rPr>
          <w:noProof/>
          <w:sz w:val="24"/>
          <w:szCs w:val="24"/>
        </w:rPr>
        <w:t xml:space="preserve">Sari, R., Muis, M., &amp; Hamid, N. (2012). Pengaruh kepemimpinan, motivasi, dan stres kerja terhadap kinerja karyawan pada bank syariah mandiri kantor cabang Makassar. </w:t>
      </w:r>
      <w:r w:rsidRPr="002C58B1">
        <w:rPr>
          <w:i/>
          <w:iCs/>
          <w:noProof/>
          <w:sz w:val="24"/>
          <w:szCs w:val="24"/>
        </w:rPr>
        <w:t>Jurnal Analisis</w:t>
      </w:r>
      <w:r w:rsidRPr="002C58B1">
        <w:rPr>
          <w:noProof/>
          <w:sz w:val="24"/>
          <w:szCs w:val="24"/>
        </w:rPr>
        <w:t xml:space="preserve">, </w:t>
      </w:r>
      <w:r w:rsidRPr="002C58B1">
        <w:rPr>
          <w:i/>
          <w:iCs/>
          <w:noProof/>
          <w:sz w:val="24"/>
          <w:szCs w:val="24"/>
        </w:rPr>
        <w:t>1</w:t>
      </w:r>
      <w:r w:rsidRPr="002C58B1">
        <w:rPr>
          <w:noProof/>
          <w:sz w:val="24"/>
          <w:szCs w:val="24"/>
        </w:rPr>
        <w:t>(1), 87–93.</w:t>
      </w:r>
    </w:p>
    <w:p w:rsidR="002C58B1" w:rsidRPr="002C58B1" w:rsidRDefault="002C58B1" w:rsidP="002C58B1">
      <w:pPr>
        <w:adjustRightInd w:val="0"/>
        <w:spacing w:before="120" w:after="120"/>
        <w:ind w:left="480" w:hanging="480"/>
        <w:jc w:val="both"/>
        <w:rPr>
          <w:noProof/>
          <w:sz w:val="24"/>
          <w:szCs w:val="24"/>
        </w:rPr>
      </w:pPr>
      <w:r w:rsidRPr="002C58B1">
        <w:rPr>
          <w:noProof/>
          <w:sz w:val="24"/>
          <w:szCs w:val="24"/>
        </w:rPr>
        <w:t xml:space="preserve">Sugiarti, S., Hartati, T., &amp; Amir, H. (2016). Pengaruh Pelatihan Kerja Terhadap Kinerja Karyawan Pada PT Padma Ardya Aktuaria Jakarta. </w:t>
      </w:r>
      <w:r w:rsidRPr="002C58B1">
        <w:rPr>
          <w:i/>
          <w:iCs/>
          <w:noProof/>
          <w:sz w:val="24"/>
          <w:szCs w:val="24"/>
        </w:rPr>
        <w:t>Epigram</w:t>
      </w:r>
      <w:r w:rsidRPr="002C58B1">
        <w:rPr>
          <w:noProof/>
          <w:sz w:val="24"/>
          <w:szCs w:val="24"/>
        </w:rPr>
        <w:t xml:space="preserve">, </w:t>
      </w:r>
      <w:r w:rsidRPr="002C58B1">
        <w:rPr>
          <w:i/>
          <w:iCs/>
          <w:noProof/>
          <w:sz w:val="24"/>
          <w:szCs w:val="24"/>
        </w:rPr>
        <w:t>13</w:t>
      </w:r>
      <w:r w:rsidRPr="002C58B1">
        <w:rPr>
          <w:noProof/>
          <w:sz w:val="24"/>
          <w:szCs w:val="24"/>
        </w:rPr>
        <w:t>(1), 13–20. https://doi.org/10.32722/epi.v13i1.805</w:t>
      </w:r>
    </w:p>
    <w:p w:rsidR="002C58B1" w:rsidRPr="002C58B1" w:rsidRDefault="002C58B1" w:rsidP="002C58B1">
      <w:pPr>
        <w:adjustRightInd w:val="0"/>
        <w:spacing w:before="120" w:after="120"/>
        <w:ind w:left="480" w:hanging="480"/>
        <w:jc w:val="both"/>
        <w:rPr>
          <w:noProof/>
          <w:sz w:val="24"/>
          <w:szCs w:val="24"/>
        </w:rPr>
      </w:pPr>
      <w:r w:rsidRPr="002C58B1">
        <w:rPr>
          <w:noProof/>
          <w:sz w:val="24"/>
          <w:szCs w:val="24"/>
        </w:rPr>
        <w:t xml:space="preserve">Sugiyono. (2016). </w:t>
      </w:r>
      <w:r w:rsidRPr="002C58B1">
        <w:rPr>
          <w:i/>
          <w:iCs/>
          <w:noProof/>
          <w:sz w:val="24"/>
          <w:szCs w:val="24"/>
        </w:rPr>
        <w:t>Metode Penelitian Kuantitatif, Kualitatif, R&amp;D</w:t>
      </w:r>
      <w:r w:rsidRPr="002C58B1">
        <w:rPr>
          <w:noProof/>
          <w:sz w:val="24"/>
          <w:szCs w:val="24"/>
        </w:rPr>
        <w:t>. IKAPI.</w:t>
      </w:r>
    </w:p>
    <w:p w:rsidR="002C58B1" w:rsidRPr="002C58B1" w:rsidRDefault="002C58B1" w:rsidP="002C58B1">
      <w:pPr>
        <w:adjustRightInd w:val="0"/>
        <w:spacing w:before="120" w:after="120"/>
        <w:ind w:left="480" w:hanging="480"/>
        <w:jc w:val="both"/>
        <w:rPr>
          <w:noProof/>
          <w:sz w:val="24"/>
        </w:rPr>
      </w:pPr>
      <w:r w:rsidRPr="002C58B1">
        <w:rPr>
          <w:noProof/>
          <w:sz w:val="24"/>
          <w:szCs w:val="24"/>
        </w:rPr>
        <w:t xml:space="preserve">Vebiana, V. (2018). Perbankan digital, pengalaman pelanggan, dan kinerja keuangan bank syariah. </w:t>
      </w:r>
      <w:r w:rsidRPr="002C58B1">
        <w:rPr>
          <w:i/>
          <w:iCs/>
          <w:noProof/>
          <w:sz w:val="24"/>
          <w:szCs w:val="24"/>
        </w:rPr>
        <w:t>Prosiding Industrial Research Workshop and National Seminar</w:t>
      </w:r>
      <w:r w:rsidRPr="002C58B1">
        <w:rPr>
          <w:noProof/>
          <w:sz w:val="24"/>
          <w:szCs w:val="24"/>
        </w:rPr>
        <w:t xml:space="preserve">, </w:t>
      </w:r>
      <w:r w:rsidRPr="002C58B1">
        <w:rPr>
          <w:i/>
          <w:iCs/>
          <w:noProof/>
          <w:sz w:val="24"/>
          <w:szCs w:val="24"/>
        </w:rPr>
        <w:t>9</w:t>
      </w:r>
      <w:r w:rsidRPr="002C58B1">
        <w:rPr>
          <w:noProof/>
          <w:sz w:val="24"/>
          <w:szCs w:val="24"/>
        </w:rPr>
        <w:t>, 747–751. https://doi.org/10.35313/irwns.v9i0.1145</w:t>
      </w:r>
    </w:p>
    <w:p w:rsidR="006A6723" w:rsidRPr="00E560A3" w:rsidRDefault="002C58B1" w:rsidP="002C58B1">
      <w:pPr>
        <w:spacing w:before="120" w:after="120"/>
        <w:ind w:left="851" w:hanging="567"/>
        <w:jc w:val="both"/>
        <w:rPr>
          <w:color w:val="000000" w:themeColor="text1"/>
          <w:sz w:val="24"/>
          <w:szCs w:val="24"/>
        </w:rPr>
      </w:pPr>
      <w:r>
        <w:rPr>
          <w:color w:val="000000" w:themeColor="text1"/>
          <w:sz w:val="24"/>
          <w:szCs w:val="24"/>
        </w:rPr>
        <w:fldChar w:fldCharType="end"/>
      </w:r>
    </w:p>
    <w:p w:rsidR="006A6723" w:rsidRPr="00E560A3" w:rsidRDefault="006A6723">
      <w:pPr>
        <w:pStyle w:val="Heading1"/>
        <w:spacing w:line="274" w:lineRule="exact"/>
        <w:rPr>
          <w:color w:val="000000" w:themeColor="text1"/>
        </w:rPr>
      </w:pPr>
    </w:p>
    <w:sectPr w:rsidR="006A6723" w:rsidRPr="00E560A3" w:rsidSect="00E64E58">
      <w:type w:val="continuous"/>
      <w:pgSz w:w="12240" w:h="15840"/>
      <w:pgMar w:top="1340" w:right="1580" w:bottom="1980" w:left="1480" w:header="720" w:footer="720" w:gutter="0"/>
      <w:cols w:num="2" w:space="720" w:equalWidth="0">
        <w:col w:w="4324" w:space="458"/>
        <w:col w:w="439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5E" w:rsidRDefault="0004635E">
      <w:r>
        <w:separator/>
      </w:r>
    </w:p>
  </w:endnote>
  <w:endnote w:type="continuationSeparator" w:id="0">
    <w:p w:rsidR="0004635E" w:rsidRDefault="000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31" w:rsidRDefault="002D0A31">
    <w:pPr>
      <w:pStyle w:val="BodyText"/>
      <w:spacing w:line="14" w:lineRule="auto"/>
      <w:rPr>
        <w:sz w:val="19"/>
      </w:rPr>
    </w:pPr>
    <w:r>
      <w:pict>
        <v:line id="_x0000_s2058" style="position:absolute;z-index:-16587264;mso-position-horizontal-relative:page;mso-position-vertical-relative:page" from="87.1pt,696pt" to="516.9pt,696pt">
          <w10:wrap anchorx="page" anchory="page"/>
        </v:line>
      </w:pict>
    </w:r>
    <w:r>
      <w:pict>
        <v:shapetype id="_x0000_t202" coordsize="21600,21600" o:spt="202" path="m,l,21600r21600,l21600,xe">
          <v:stroke joinstyle="miter"/>
          <v:path gradientshapeok="t" o:connecttype="rect"/>
        </v:shapetype>
        <v:shape id="_x0000_s2057" type="#_x0000_t202" style="position:absolute;margin-left:81.8pt;margin-top:703.3pt;width:303.05pt;height:12pt;z-index:-16586752;mso-position-horizontal-relative:page;mso-position-vertical-relative:page" filled="f" stroked="f">
          <v:textbox style="mso-next-textbox:#_x0000_s2057" inset="0,0,0,0">
            <w:txbxContent>
              <w:p w:rsidR="002D0A31" w:rsidRDefault="002D0A31">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r>
                  <w:rPr>
                    <w:b/>
                    <w:i/>
                    <w:sz w:val="18"/>
                  </w:rPr>
                  <w:t>Batam</w:t>
                </w:r>
                <w:r>
                  <w:rPr>
                    <w:b/>
                    <w:i/>
                    <w:spacing w:val="-3"/>
                    <w:sz w:val="18"/>
                  </w:rPr>
                  <w:t xml:space="preserve"> </w:t>
                </w:r>
                <w:r>
                  <w:rPr>
                    <w:b/>
                    <w:i/>
                    <w:sz w:val="18"/>
                  </w:rPr>
                  <w:t>University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5E" w:rsidRDefault="0004635E">
      <w:r>
        <w:separator/>
      </w:r>
    </w:p>
  </w:footnote>
  <w:footnote w:type="continuationSeparator" w:id="0">
    <w:p w:rsidR="0004635E" w:rsidRDefault="0004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31" w:rsidRDefault="002D0A31">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84.05pt;margin-top:35.2pt;width:356.2pt;height:33.2pt;z-index:-16588288;mso-position-horizontal-relative:page;mso-position-vertical-relative:page" filled="f" stroked="f">
          <v:textbox inset="0,0,0,0">
            <w:txbxContent>
              <w:p w:rsidR="002D0A31" w:rsidRDefault="002D0A31">
                <w:pPr>
                  <w:spacing w:before="12"/>
                  <w:ind w:left="20"/>
                  <w:rPr>
                    <w:b/>
                    <w:sz w:val="18"/>
                  </w:rPr>
                </w:pPr>
                <w:r>
                  <w:rPr>
                    <w:b/>
                    <w:sz w:val="18"/>
                  </w:rPr>
                  <w:t>Zona</w:t>
                </w:r>
                <w:r>
                  <w:rPr>
                    <w:b/>
                    <w:spacing w:val="-3"/>
                    <w:sz w:val="18"/>
                  </w:rPr>
                  <w:t xml:space="preserve"> </w:t>
                </w:r>
                <w:proofErr w:type="gramStart"/>
                <w:r>
                  <w:rPr>
                    <w:b/>
                    <w:sz w:val="18"/>
                  </w:rPr>
                  <w:t>Manajerial</w:t>
                </w:r>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r>
                  <w:rPr>
                    <w:b/>
                    <w:sz w:val="18"/>
                  </w:rPr>
                  <w:t>Studi</w:t>
                </w:r>
                <w:r>
                  <w:rPr>
                    <w:b/>
                    <w:spacing w:val="1"/>
                    <w:sz w:val="18"/>
                  </w:rPr>
                  <w:t xml:space="preserve"> </w:t>
                </w:r>
                <w:r>
                  <w:rPr>
                    <w:b/>
                    <w:sz w:val="18"/>
                  </w:rPr>
                  <w:t>Manajemen</w:t>
                </w:r>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r>
                  <w:rPr>
                    <w:b/>
                    <w:sz w:val="18"/>
                  </w:rPr>
                  <w:t>Batam</w:t>
                </w:r>
              </w:p>
              <w:p w:rsidR="002D0A31" w:rsidRDefault="002D0A31">
                <w:pPr>
                  <w:spacing w:before="1" w:line="219" w:lineRule="exact"/>
                  <w:ind w:left="20"/>
                  <w:rPr>
                    <w:sz w:val="18"/>
                  </w:rPr>
                </w:pPr>
                <w:proofErr w:type="gramStart"/>
                <w:r>
                  <w:rPr>
                    <w:i/>
                    <w:sz w:val="18"/>
                  </w:rPr>
                  <w:t>Volume</w:t>
                </w:r>
                <w:r>
                  <w:rPr>
                    <w:i/>
                    <w:spacing w:val="-2"/>
                    <w:sz w:val="18"/>
                  </w:rPr>
                  <w:t xml:space="preserve"> ,</w:t>
                </w:r>
                <w:proofErr w:type="gramEnd"/>
                <w:r>
                  <w:rPr>
                    <w:i/>
                    <w:spacing w:val="-2"/>
                    <w:sz w:val="18"/>
                  </w:rPr>
                  <w:t>,,</w:t>
                </w:r>
                <w:r>
                  <w:rPr>
                    <w:sz w:val="18"/>
                  </w:rPr>
                  <w:t>,</w:t>
                </w:r>
                <w:r>
                  <w:rPr>
                    <w:spacing w:val="-2"/>
                    <w:sz w:val="18"/>
                  </w:rPr>
                  <w:t xml:space="preserve"> </w:t>
                </w:r>
                <w:r>
                  <w:rPr>
                    <w:i/>
                    <w:sz w:val="18"/>
                  </w:rPr>
                  <w:t>Issue</w:t>
                </w:r>
                <w:r>
                  <w:rPr>
                    <w:i/>
                    <w:spacing w:val="-6"/>
                    <w:sz w:val="18"/>
                  </w:rPr>
                  <w:t xml:space="preserve"> </w:t>
                </w:r>
                <w:r>
                  <w:rPr>
                    <w:sz w:val="18"/>
                  </w:rPr>
                  <w:t>,,,,</w:t>
                </w:r>
                <w:r>
                  <w:rPr>
                    <w:spacing w:val="-3"/>
                    <w:sz w:val="18"/>
                  </w:rPr>
                  <w:t xml:space="preserve"> </w:t>
                </w:r>
                <w:r>
                  <w:rPr>
                    <w:sz w:val="18"/>
                  </w:rPr>
                  <w:t>Bulan 202…</w:t>
                </w:r>
                <w:r>
                  <w:rPr>
                    <w:spacing w:val="-1"/>
                    <w:sz w:val="18"/>
                  </w:rPr>
                  <w:t xml:space="preserve"> </w:t>
                </w:r>
                <w:r>
                  <w:rPr>
                    <w:sz w:val="18"/>
                  </w:rPr>
                  <w:t>|</w:t>
                </w:r>
                <w:r>
                  <w:rPr>
                    <w:spacing w:val="-1"/>
                    <w:sz w:val="18"/>
                  </w:rPr>
                  <w:t xml:space="preserve"> </w:t>
                </w:r>
                <w:r>
                  <w:rPr>
                    <w:i/>
                    <w:sz w:val="18"/>
                  </w:rPr>
                  <w:t xml:space="preserve">Pages </w:t>
                </w:r>
                <w:r>
                  <w:rPr>
                    <w:sz w:val="18"/>
                  </w:rPr>
                  <w:t>…</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Pr>
                    <w:sz w:val="18"/>
                  </w:rPr>
                  <w:t>2721-5873</w:t>
                </w:r>
              </w:p>
              <w:p w:rsidR="002D0A31" w:rsidRDefault="002D0A31">
                <w:pPr>
                  <w:spacing w:line="205" w:lineRule="exact"/>
                  <w:ind w:left="20"/>
                  <w:rPr>
                    <w:i/>
                    <w:sz w:val="18"/>
                  </w:rPr>
                </w:pPr>
                <w:hyperlink r:id="rId1">
                  <w:r>
                    <w:rPr>
                      <w:i/>
                      <w:sz w:val="18"/>
                      <w:u w:val="single"/>
                    </w:rPr>
                    <w:t>http://ejurnal.univbatam.ac.id/index.php/Manajerial</w:t>
                  </w:r>
                </w:hyperlink>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31" w:rsidRDefault="002D0A3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4E1E4E"/>
    <w:multiLevelType w:val="hybridMultilevel"/>
    <w:tmpl w:val="BC1855E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9405323"/>
    <w:multiLevelType w:val="hybridMultilevel"/>
    <w:tmpl w:val="7DC46BCC"/>
    <w:lvl w:ilvl="0" w:tplc="EA1E230A">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BA1AF70C">
      <w:numFmt w:val="bullet"/>
      <w:lvlText w:val="•"/>
      <w:lvlJc w:val="left"/>
      <w:pPr>
        <w:ind w:left="1278" w:hanging="361"/>
      </w:pPr>
      <w:rPr>
        <w:rFonts w:hint="default"/>
        <w:lang w:val="en-US" w:eastAsia="en-US" w:bidi="ar-SA"/>
      </w:rPr>
    </w:lvl>
    <w:lvl w:ilvl="2" w:tplc="2AFEB72A">
      <w:numFmt w:val="bullet"/>
      <w:lvlText w:val="•"/>
      <w:lvlJc w:val="left"/>
      <w:pPr>
        <w:ind w:left="1616" w:hanging="361"/>
      </w:pPr>
      <w:rPr>
        <w:rFonts w:hint="default"/>
        <w:lang w:val="en-US" w:eastAsia="en-US" w:bidi="ar-SA"/>
      </w:rPr>
    </w:lvl>
    <w:lvl w:ilvl="3" w:tplc="3E0CA714">
      <w:numFmt w:val="bullet"/>
      <w:lvlText w:val="•"/>
      <w:lvlJc w:val="left"/>
      <w:pPr>
        <w:ind w:left="1954" w:hanging="361"/>
      </w:pPr>
      <w:rPr>
        <w:rFonts w:hint="default"/>
        <w:lang w:val="en-US" w:eastAsia="en-US" w:bidi="ar-SA"/>
      </w:rPr>
    </w:lvl>
    <w:lvl w:ilvl="4" w:tplc="5D724458">
      <w:numFmt w:val="bullet"/>
      <w:lvlText w:val="•"/>
      <w:lvlJc w:val="left"/>
      <w:pPr>
        <w:ind w:left="2292" w:hanging="361"/>
      </w:pPr>
      <w:rPr>
        <w:rFonts w:hint="default"/>
        <w:lang w:val="en-US" w:eastAsia="en-US" w:bidi="ar-SA"/>
      </w:rPr>
    </w:lvl>
    <w:lvl w:ilvl="5" w:tplc="65028ACC">
      <w:numFmt w:val="bullet"/>
      <w:lvlText w:val="•"/>
      <w:lvlJc w:val="left"/>
      <w:pPr>
        <w:ind w:left="2630" w:hanging="361"/>
      </w:pPr>
      <w:rPr>
        <w:rFonts w:hint="default"/>
        <w:lang w:val="en-US" w:eastAsia="en-US" w:bidi="ar-SA"/>
      </w:rPr>
    </w:lvl>
    <w:lvl w:ilvl="6" w:tplc="4CBC540E">
      <w:numFmt w:val="bullet"/>
      <w:lvlText w:val="•"/>
      <w:lvlJc w:val="left"/>
      <w:pPr>
        <w:ind w:left="2968" w:hanging="361"/>
      </w:pPr>
      <w:rPr>
        <w:rFonts w:hint="default"/>
        <w:lang w:val="en-US" w:eastAsia="en-US" w:bidi="ar-SA"/>
      </w:rPr>
    </w:lvl>
    <w:lvl w:ilvl="7" w:tplc="35B0170C">
      <w:numFmt w:val="bullet"/>
      <w:lvlText w:val="•"/>
      <w:lvlJc w:val="left"/>
      <w:pPr>
        <w:ind w:left="3306" w:hanging="361"/>
      </w:pPr>
      <w:rPr>
        <w:rFonts w:hint="default"/>
        <w:lang w:val="en-US" w:eastAsia="en-US" w:bidi="ar-SA"/>
      </w:rPr>
    </w:lvl>
    <w:lvl w:ilvl="8" w:tplc="9314022C">
      <w:numFmt w:val="bullet"/>
      <w:lvlText w:val="•"/>
      <w:lvlJc w:val="left"/>
      <w:pPr>
        <w:ind w:left="3644" w:hanging="361"/>
      </w:pPr>
      <w:rPr>
        <w:rFonts w:hint="default"/>
        <w:lang w:val="en-US" w:eastAsia="en-US" w:bidi="ar-SA"/>
      </w:rPr>
    </w:lvl>
  </w:abstractNum>
  <w:abstractNum w:abstractNumId="3">
    <w:nsid w:val="19D8389B"/>
    <w:multiLevelType w:val="hybridMultilevel"/>
    <w:tmpl w:val="532AF87E"/>
    <w:lvl w:ilvl="0" w:tplc="EC9249D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20EE139C"/>
    <w:multiLevelType w:val="hybridMultilevel"/>
    <w:tmpl w:val="0142A8D8"/>
    <w:lvl w:ilvl="0" w:tplc="BAFA7FF2">
      <w:start w:val="1"/>
      <w:numFmt w:val="lowerLetter"/>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5">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4E33CD"/>
    <w:multiLevelType w:val="hybridMultilevel"/>
    <w:tmpl w:val="F90AA1E0"/>
    <w:lvl w:ilvl="0" w:tplc="BEDED1CE">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42E6FA20">
      <w:numFmt w:val="bullet"/>
      <w:lvlText w:val="•"/>
      <w:lvlJc w:val="left"/>
      <w:pPr>
        <w:ind w:left="1278" w:hanging="361"/>
      </w:pPr>
      <w:rPr>
        <w:rFonts w:hint="default"/>
        <w:lang w:val="en-US" w:eastAsia="en-US" w:bidi="ar-SA"/>
      </w:rPr>
    </w:lvl>
    <w:lvl w:ilvl="2" w:tplc="3BCC60A6">
      <w:numFmt w:val="bullet"/>
      <w:lvlText w:val="•"/>
      <w:lvlJc w:val="left"/>
      <w:pPr>
        <w:ind w:left="1616" w:hanging="361"/>
      </w:pPr>
      <w:rPr>
        <w:rFonts w:hint="default"/>
        <w:lang w:val="en-US" w:eastAsia="en-US" w:bidi="ar-SA"/>
      </w:rPr>
    </w:lvl>
    <w:lvl w:ilvl="3" w:tplc="2BE8AB0A">
      <w:numFmt w:val="bullet"/>
      <w:lvlText w:val="•"/>
      <w:lvlJc w:val="left"/>
      <w:pPr>
        <w:ind w:left="1955" w:hanging="361"/>
      </w:pPr>
      <w:rPr>
        <w:rFonts w:hint="default"/>
        <w:lang w:val="en-US" w:eastAsia="en-US" w:bidi="ar-SA"/>
      </w:rPr>
    </w:lvl>
    <w:lvl w:ilvl="4" w:tplc="0C546ACE">
      <w:numFmt w:val="bullet"/>
      <w:lvlText w:val="•"/>
      <w:lvlJc w:val="left"/>
      <w:pPr>
        <w:ind w:left="2293" w:hanging="361"/>
      </w:pPr>
      <w:rPr>
        <w:rFonts w:hint="default"/>
        <w:lang w:val="en-US" w:eastAsia="en-US" w:bidi="ar-SA"/>
      </w:rPr>
    </w:lvl>
    <w:lvl w:ilvl="5" w:tplc="D58C0A90">
      <w:numFmt w:val="bullet"/>
      <w:lvlText w:val="•"/>
      <w:lvlJc w:val="left"/>
      <w:pPr>
        <w:ind w:left="2632" w:hanging="361"/>
      </w:pPr>
      <w:rPr>
        <w:rFonts w:hint="default"/>
        <w:lang w:val="en-US" w:eastAsia="en-US" w:bidi="ar-SA"/>
      </w:rPr>
    </w:lvl>
    <w:lvl w:ilvl="6" w:tplc="8AF8F430">
      <w:numFmt w:val="bullet"/>
      <w:lvlText w:val="•"/>
      <w:lvlJc w:val="left"/>
      <w:pPr>
        <w:ind w:left="2970" w:hanging="361"/>
      </w:pPr>
      <w:rPr>
        <w:rFonts w:hint="default"/>
        <w:lang w:val="en-US" w:eastAsia="en-US" w:bidi="ar-SA"/>
      </w:rPr>
    </w:lvl>
    <w:lvl w:ilvl="7" w:tplc="9FA87EFA">
      <w:numFmt w:val="bullet"/>
      <w:lvlText w:val="•"/>
      <w:lvlJc w:val="left"/>
      <w:pPr>
        <w:ind w:left="3309" w:hanging="361"/>
      </w:pPr>
      <w:rPr>
        <w:rFonts w:hint="default"/>
        <w:lang w:val="en-US" w:eastAsia="en-US" w:bidi="ar-SA"/>
      </w:rPr>
    </w:lvl>
    <w:lvl w:ilvl="8" w:tplc="E3A26B84">
      <w:numFmt w:val="bullet"/>
      <w:lvlText w:val="•"/>
      <w:lvlJc w:val="left"/>
      <w:pPr>
        <w:ind w:left="3647" w:hanging="361"/>
      </w:pPr>
      <w:rPr>
        <w:rFonts w:hint="default"/>
        <w:lang w:val="en-US" w:eastAsia="en-US" w:bidi="ar-SA"/>
      </w:rPr>
    </w:lvl>
  </w:abstractNum>
  <w:abstractNum w:abstractNumId="7">
    <w:nsid w:val="4F24667E"/>
    <w:multiLevelType w:val="hybridMultilevel"/>
    <w:tmpl w:val="7B68E164"/>
    <w:lvl w:ilvl="0" w:tplc="6008A2C8">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47E6DADE">
      <w:start w:val="1"/>
      <w:numFmt w:val="lowerLetter"/>
      <w:lvlText w:val="%2."/>
      <w:lvlJc w:val="left"/>
      <w:pPr>
        <w:ind w:left="941" w:hanging="361"/>
        <w:jc w:val="right"/>
      </w:pPr>
      <w:rPr>
        <w:rFonts w:ascii="Times New Roman" w:eastAsia="Times New Roman" w:hAnsi="Times New Roman" w:cs="Times New Roman" w:hint="default"/>
        <w:spacing w:val="0"/>
        <w:w w:val="100"/>
        <w:sz w:val="24"/>
        <w:szCs w:val="24"/>
        <w:lang w:val="en-US" w:eastAsia="en-US" w:bidi="ar-SA"/>
      </w:rPr>
    </w:lvl>
    <w:lvl w:ilvl="2" w:tplc="FC18D4DA">
      <w:start w:val="1"/>
      <w:numFmt w:val="decimal"/>
      <w:lvlText w:val="%3."/>
      <w:lvlJc w:val="left"/>
      <w:pPr>
        <w:ind w:left="941" w:hanging="361"/>
        <w:jc w:val="right"/>
      </w:pPr>
      <w:rPr>
        <w:rFonts w:ascii="Times New Roman" w:eastAsia="Times New Roman" w:hAnsi="Times New Roman" w:cs="Times New Roman" w:hint="default"/>
        <w:w w:val="100"/>
        <w:sz w:val="24"/>
        <w:szCs w:val="24"/>
        <w:lang w:val="en-US" w:eastAsia="en-US" w:bidi="ar-SA"/>
      </w:rPr>
    </w:lvl>
    <w:lvl w:ilvl="3" w:tplc="5AFE3EDA">
      <w:numFmt w:val="bullet"/>
      <w:lvlText w:val="•"/>
      <w:lvlJc w:val="left"/>
      <w:pPr>
        <w:ind w:left="1953" w:hanging="361"/>
      </w:pPr>
      <w:rPr>
        <w:rFonts w:hint="default"/>
        <w:lang w:val="en-US" w:eastAsia="en-US" w:bidi="ar-SA"/>
      </w:rPr>
    </w:lvl>
    <w:lvl w:ilvl="4" w:tplc="8698EAFE">
      <w:numFmt w:val="bullet"/>
      <w:lvlText w:val="•"/>
      <w:lvlJc w:val="left"/>
      <w:pPr>
        <w:ind w:left="2291" w:hanging="361"/>
      </w:pPr>
      <w:rPr>
        <w:rFonts w:hint="default"/>
        <w:lang w:val="en-US" w:eastAsia="en-US" w:bidi="ar-SA"/>
      </w:rPr>
    </w:lvl>
    <w:lvl w:ilvl="5" w:tplc="9C3E6558">
      <w:numFmt w:val="bullet"/>
      <w:lvlText w:val="•"/>
      <w:lvlJc w:val="left"/>
      <w:pPr>
        <w:ind w:left="2629" w:hanging="361"/>
      </w:pPr>
      <w:rPr>
        <w:rFonts w:hint="default"/>
        <w:lang w:val="en-US" w:eastAsia="en-US" w:bidi="ar-SA"/>
      </w:rPr>
    </w:lvl>
    <w:lvl w:ilvl="6" w:tplc="52B69666">
      <w:numFmt w:val="bullet"/>
      <w:lvlText w:val="•"/>
      <w:lvlJc w:val="left"/>
      <w:pPr>
        <w:ind w:left="2967" w:hanging="361"/>
      </w:pPr>
      <w:rPr>
        <w:rFonts w:hint="default"/>
        <w:lang w:val="en-US" w:eastAsia="en-US" w:bidi="ar-SA"/>
      </w:rPr>
    </w:lvl>
    <w:lvl w:ilvl="7" w:tplc="31C6EB92">
      <w:numFmt w:val="bullet"/>
      <w:lvlText w:val="•"/>
      <w:lvlJc w:val="left"/>
      <w:pPr>
        <w:ind w:left="3305" w:hanging="361"/>
      </w:pPr>
      <w:rPr>
        <w:rFonts w:hint="default"/>
        <w:lang w:val="en-US" w:eastAsia="en-US" w:bidi="ar-SA"/>
      </w:rPr>
    </w:lvl>
    <w:lvl w:ilvl="8" w:tplc="ECDAF9B4">
      <w:numFmt w:val="bullet"/>
      <w:lvlText w:val="•"/>
      <w:lvlJc w:val="left"/>
      <w:pPr>
        <w:ind w:left="3643" w:hanging="361"/>
      </w:pPr>
      <w:rPr>
        <w:rFonts w:hint="default"/>
        <w:lang w:val="en-US" w:eastAsia="en-US" w:bidi="ar-SA"/>
      </w:rPr>
    </w:lvl>
  </w:abstractNum>
  <w:abstractNum w:abstractNumId="8">
    <w:nsid w:val="54FD3548"/>
    <w:multiLevelType w:val="hybridMultilevel"/>
    <w:tmpl w:val="7C729F2E"/>
    <w:lvl w:ilvl="0" w:tplc="5722329C">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F938825A">
      <w:numFmt w:val="bullet"/>
      <w:lvlText w:val="•"/>
      <w:lvlJc w:val="left"/>
      <w:pPr>
        <w:ind w:left="1278" w:hanging="361"/>
      </w:pPr>
      <w:rPr>
        <w:rFonts w:hint="default"/>
        <w:lang w:val="en-US" w:eastAsia="en-US" w:bidi="ar-SA"/>
      </w:rPr>
    </w:lvl>
    <w:lvl w:ilvl="2" w:tplc="49C203E6">
      <w:numFmt w:val="bullet"/>
      <w:lvlText w:val="•"/>
      <w:lvlJc w:val="left"/>
      <w:pPr>
        <w:ind w:left="1616" w:hanging="361"/>
      </w:pPr>
      <w:rPr>
        <w:rFonts w:hint="default"/>
        <w:lang w:val="en-US" w:eastAsia="en-US" w:bidi="ar-SA"/>
      </w:rPr>
    </w:lvl>
    <w:lvl w:ilvl="3" w:tplc="FFEC8816">
      <w:numFmt w:val="bullet"/>
      <w:lvlText w:val="•"/>
      <w:lvlJc w:val="left"/>
      <w:pPr>
        <w:ind w:left="1954" w:hanging="361"/>
      </w:pPr>
      <w:rPr>
        <w:rFonts w:hint="default"/>
        <w:lang w:val="en-US" w:eastAsia="en-US" w:bidi="ar-SA"/>
      </w:rPr>
    </w:lvl>
    <w:lvl w:ilvl="4" w:tplc="4122266C">
      <w:numFmt w:val="bullet"/>
      <w:lvlText w:val="•"/>
      <w:lvlJc w:val="left"/>
      <w:pPr>
        <w:ind w:left="2292" w:hanging="361"/>
      </w:pPr>
      <w:rPr>
        <w:rFonts w:hint="default"/>
        <w:lang w:val="en-US" w:eastAsia="en-US" w:bidi="ar-SA"/>
      </w:rPr>
    </w:lvl>
    <w:lvl w:ilvl="5" w:tplc="7DF0CF96">
      <w:numFmt w:val="bullet"/>
      <w:lvlText w:val="•"/>
      <w:lvlJc w:val="left"/>
      <w:pPr>
        <w:ind w:left="2631" w:hanging="361"/>
      </w:pPr>
      <w:rPr>
        <w:rFonts w:hint="default"/>
        <w:lang w:val="en-US" w:eastAsia="en-US" w:bidi="ar-SA"/>
      </w:rPr>
    </w:lvl>
    <w:lvl w:ilvl="6" w:tplc="5A167708">
      <w:numFmt w:val="bullet"/>
      <w:lvlText w:val="•"/>
      <w:lvlJc w:val="left"/>
      <w:pPr>
        <w:ind w:left="2969" w:hanging="361"/>
      </w:pPr>
      <w:rPr>
        <w:rFonts w:hint="default"/>
        <w:lang w:val="en-US" w:eastAsia="en-US" w:bidi="ar-SA"/>
      </w:rPr>
    </w:lvl>
    <w:lvl w:ilvl="7" w:tplc="122C9F90">
      <w:numFmt w:val="bullet"/>
      <w:lvlText w:val="•"/>
      <w:lvlJc w:val="left"/>
      <w:pPr>
        <w:ind w:left="3307" w:hanging="361"/>
      </w:pPr>
      <w:rPr>
        <w:rFonts w:hint="default"/>
        <w:lang w:val="en-US" w:eastAsia="en-US" w:bidi="ar-SA"/>
      </w:rPr>
    </w:lvl>
    <w:lvl w:ilvl="8" w:tplc="D9BCB530">
      <w:numFmt w:val="bullet"/>
      <w:lvlText w:val="•"/>
      <w:lvlJc w:val="left"/>
      <w:pPr>
        <w:ind w:left="3645" w:hanging="361"/>
      </w:pPr>
      <w:rPr>
        <w:rFonts w:hint="default"/>
        <w:lang w:val="en-US" w:eastAsia="en-US" w:bidi="ar-SA"/>
      </w:rPr>
    </w:lvl>
  </w:abstractNum>
  <w:abstractNum w:abstractNumId="9">
    <w:nsid w:val="57952F8E"/>
    <w:multiLevelType w:val="hybridMultilevel"/>
    <w:tmpl w:val="413C137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35F65"/>
    <w:multiLevelType w:val="hybridMultilevel"/>
    <w:tmpl w:val="573C2106"/>
    <w:lvl w:ilvl="0" w:tplc="48F2F8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4AB3B95"/>
    <w:multiLevelType w:val="hybridMultilevel"/>
    <w:tmpl w:val="DD9C61EC"/>
    <w:lvl w:ilvl="0" w:tplc="B07C27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A4935"/>
    <w:multiLevelType w:val="hybridMultilevel"/>
    <w:tmpl w:val="EB9C7652"/>
    <w:lvl w:ilvl="0" w:tplc="17BE25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7"/>
  </w:num>
  <w:num w:numId="5">
    <w:abstractNumId w:val="12"/>
  </w:num>
  <w:num w:numId="6">
    <w:abstractNumId w:val="9"/>
  </w:num>
  <w:num w:numId="7">
    <w:abstractNumId w:val="13"/>
  </w:num>
  <w:num w:numId="8">
    <w:abstractNumId w:val="0"/>
  </w:num>
  <w:num w:numId="9">
    <w:abstractNumId w:val="5"/>
  </w:num>
  <w:num w:numId="10">
    <w:abstractNumId w:val="14"/>
  </w:num>
  <w:num w:numId="11">
    <w:abstractNumId w:val="1"/>
  </w:num>
  <w:num w:numId="12">
    <w:abstractNumId w:val="3"/>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5F60"/>
    <w:rsid w:val="000209A0"/>
    <w:rsid w:val="0004635E"/>
    <w:rsid w:val="00063923"/>
    <w:rsid w:val="000650B0"/>
    <w:rsid w:val="000A7824"/>
    <w:rsid w:val="000E4EDF"/>
    <w:rsid w:val="00100FB0"/>
    <w:rsid w:val="001C2C3B"/>
    <w:rsid w:val="001F1310"/>
    <w:rsid w:val="00206CE7"/>
    <w:rsid w:val="0024234A"/>
    <w:rsid w:val="00257C9C"/>
    <w:rsid w:val="00282155"/>
    <w:rsid w:val="002963F6"/>
    <w:rsid w:val="002C58B1"/>
    <w:rsid w:val="002D0A31"/>
    <w:rsid w:val="002D7597"/>
    <w:rsid w:val="002E0599"/>
    <w:rsid w:val="002E56F5"/>
    <w:rsid w:val="002F2547"/>
    <w:rsid w:val="00324D96"/>
    <w:rsid w:val="003A441E"/>
    <w:rsid w:val="003B4040"/>
    <w:rsid w:val="00454975"/>
    <w:rsid w:val="004D594A"/>
    <w:rsid w:val="00520679"/>
    <w:rsid w:val="00595BFF"/>
    <w:rsid w:val="005A3F83"/>
    <w:rsid w:val="005C4762"/>
    <w:rsid w:val="005C498B"/>
    <w:rsid w:val="00645785"/>
    <w:rsid w:val="00646ACB"/>
    <w:rsid w:val="006A6723"/>
    <w:rsid w:val="00713A66"/>
    <w:rsid w:val="0071658C"/>
    <w:rsid w:val="0074348D"/>
    <w:rsid w:val="007C545D"/>
    <w:rsid w:val="007E3365"/>
    <w:rsid w:val="00877017"/>
    <w:rsid w:val="008A4B48"/>
    <w:rsid w:val="008C2CF3"/>
    <w:rsid w:val="008D007B"/>
    <w:rsid w:val="009412E0"/>
    <w:rsid w:val="0097271A"/>
    <w:rsid w:val="009E1861"/>
    <w:rsid w:val="00A305CC"/>
    <w:rsid w:val="00A50546"/>
    <w:rsid w:val="00AD3211"/>
    <w:rsid w:val="00B17539"/>
    <w:rsid w:val="00B75713"/>
    <w:rsid w:val="00B84CE5"/>
    <w:rsid w:val="00C803F7"/>
    <w:rsid w:val="00D06D88"/>
    <w:rsid w:val="00D773FB"/>
    <w:rsid w:val="00D93964"/>
    <w:rsid w:val="00DB7664"/>
    <w:rsid w:val="00DF0E09"/>
    <w:rsid w:val="00E560A3"/>
    <w:rsid w:val="00E64E58"/>
    <w:rsid w:val="00F45F60"/>
    <w:rsid w:val="00F4759A"/>
    <w:rsid w:val="00FC6B19"/>
    <w:rsid w:val="00FE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60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right="38" w:hanging="36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6A6723"/>
    <w:pPr>
      <w:tabs>
        <w:tab w:val="center" w:pos="4513"/>
        <w:tab w:val="right" w:pos="9026"/>
      </w:tabs>
    </w:pPr>
  </w:style>
  <w:style w:type="character" w:customStyle="1" w:styleId="HeaderChar">
    <w:name w:val="Header Char"/>
    <w:basedOn w:val="DefaultParagraphFont"/>
    <w:link w:val="Header"/>
    <w:uiPriority w:val="99"/>
    <w:rsid w:val="006A6723"/>
    <w:rPr>
      <w:rFonts w:ascii="Times New Roman" w:eastAsia="Times New Roman" w:hAnsi="Times New Roman" w:cs="Times New Roman"/>
    </w:rPr>
  </w:style>
  <w:style w:type="paragraph" w:styleId="Footer">
    <w:name w:val="footer"/>
    <w:basedOn w:val="Normal"/>
    <w:link w:val="FooterChar"/>
    <w:uiPriority w:val="99"/>
    <w:unhideWhenUsed/>
    <w:rsid w:val="006A6723"/>
    <w:pPr>
      <w:tabs>
        <w:tab w:val="center" w:pos="4513"/>
        <w:tab w:val="right" w:pos="9026"/>
      </w:tabs>
    </w:pPr>
  </w:style>
  <w:style w:type="character" w:customStyle="1" w:styleId="FooterChar">
    <w:name w:val="Footer Char"/>
    <w:basedOn w:val="DefaultParagraphFont"/>
    <w:link w:val="Footer"/>
    <w:uiPriority w:val="99"/>
    <w:rsid w:val="006A6723"/>
    <w:rPr>
      <w:rFonts w:ascii="Times New Roman" w:eastAsia="Times New Roman" w:hAnsi="Times New Roman" w:cs="Times New Roman"/>
    </w:rPr>
  </w:style>
  <w:style w:type="paragraph" w:styleId="Subtitle">
    <w:name w:val="Subtitle"/>
    <w:aliases w:val="Judul"/>
    <w:basedOn w:val="Normal"/>
    <w:next w:val="Normal"/>
    <w:link w:val="SubtitleChar"/>
    <w:uiPriority w:val="11"/>
    <w:qFormat/>
    <w:rsid w:val="006A6723"/>
    <w:pPr>
      <w:widowControl/>
      <w:autoSpaceDE/>
      <w:autoSpaceDN/>
      <w:spacing w:after="200"/>
      <w:jc w:val="center"/>
      <w:outlineLvl w:val="1"/>
    </w:pPr>
    <w:rPr>
      <w:b/>
      <w:sz w:val="30"/>
      <w:szCs w:val="24"/>
    </w:rPr>
  </w:style>
  <w:style w:type="character" w:customStyle="1" w:styleId="SubtitleChar">
    <w:name w:val="Subtitle Char"/>
    <w:aliases w:val="Judul Char"/>
    <w:basedOn w:val="DefaultParagraphFont"/>
    <w:link w:val="Subtitle"/>
    <w:uiPriority w:val="11"/>
    <w:rsid w:val="006A6723"/>
    <w:rPr>
      <w:rFonts w:ascii="Times New Roman" w:eastAsia="Times New Roman" w:hAnsi="Times New Roman" w:cs="Times New Roman"/>
      <w:b/>
      <w:sz w:val="30"/>
      <w:szCs w:val="24"/>
    </w:rPr>
  </w:style>
  <w:style w:type="character" w:styleId="SubtleEmphasis">
    <w:name w:val="Subtle Emphasis"/>
    <w:aliases w:val="Penulis"/>
    <w:uiPriority w:val="19"/>
    <w:qFormat/>
    <w:rsid w:val="006A6723"/>
    <w:rPr>
      <w:b w:val="0"/>
      <w:i w:val="0"/>
      <w:iCs/>
      <w:caps w:val="0"/>
      <w:smallCaps w:val="0"/>
      <w:strike w:val="0"/>
      <w:dstrike w:val="0"/>
      <w:shadow w:val="0"/>
      <w:emboss w:val="0"/>
      <w:imprint w:val="0"/>
      <w:vanish w:val="0"/>
      <w:color w:val="404040"/>
      <w:sz w:val="18"/>
      <w:vertAlign w:val="baseline"/>
    </w:rPr>
  </w:style>
  <w:style w:type="character" w:styleId="Hyperlink">
    <w:name w:val="Hyperlink"/>
    <w:uiPriority w:val="99"/>
    <w:unhideWhenUsed/>
    <w:rsid w:val="006A6723"/>
    <w:rPr>
      <w:color w:val="0000FF"/>
      <w:u w:val="none"/>
    </w:rPr>
  </w:style>
  <w:style w:type="paragraph" w:customStyle="1" w:styleId="JSisfotekBodyText">
    <w:name w:val="JSisfotek_BodyText"/>
    <w:basedOn w:val="BodyText"/>
    <w:rsid w:val="006A6723"/>
    <w:pPr>
      <w:widowControl/>
      <w:autoSpaceDE/>
      <w:autoSpaceDN/>
      <w:spacing w:after="120"/>
    </w:pPr>
    <w:rPr>
      <w:rFonts w:eastAsia="MS Mincho"/>
      <w:sz w:val="20"/>
      <w:lang w:eastAsia="ja-JP"/>
    </w:rPr>
  </w:style>
  <w:style w:type="paragraph" w:customStyle="1" w:styleId="TableCaption">
    <w:name w:val="Table Caption"/>
    <w:basedOn w:val="Normal"/>
    <w:rsid w:val="006A6723"/>
    <w:pPr>
      <w:widowControl/>
      <w:suppressAutoHyphens/>
      <w:autoSpaceDE/>
      <w:autoSpaceDN/>
      <w:jc w:val="both"/>
    </w:pPr>
    <w:rPr>
      <w:rFonts w:ascii="Arial" w:hAnsi="Arial"/>
      <w:sz w:val="16"/>
      <w:szCs w:val="24"/>
      <w:lang w:val="en-GB" w:eastAsia="ar-SA"/>
    </w:rPr>
  </w:style>
  <w:style w:type="paragraph" w:customStyle="1" w:styleId="TableCategories">
    <w:name w:val="Table Categories"/>
    <w:basedOn w:val="TableCaption"/>
    <w:rsid w:val="006A6723"/>
  </w:style>
  <w:style w:type="paragraph" w:styleId="Caption">
    <w:name w:val="caption"/>
    <w:basedOn w:val="Normal"/>
    <w:next w:val="Normal"/>
    <w:uiPriority w:val="35"/>
    <w:unhideWhenUsed/>
    <w:qFormat/>
    <w:rsid w:val="006A6723"/>
    <w:pPr>
      <w:widowControl/>
      <w:autoSpaceDE/>
      <w:autoSpaceDN/>
      <w:jc w:val="center"/>
    </w:pPr>
    <w:rPr>
      <w:rFonts w:eastAsia="Calibri"/>
      <w:bCs/>
      <w:sz w:val="16"/>
      <w:szCs w:val="18"/>
    </w:rPr>
  </w:style>
  <w:style w:type="paragraph" w:customStyle="1" w:styleId="Rujukan">
    <w:name w:val="Rujukan"/>
    <w:basedOn w:val="Normal"/>
    <w:link w:val="RujukanChar"/>
    <w:qFormat/>
    <w:rsid w:val="006A6723"/>
    <w:pPr>
      <w:widowControl/>
      <w:adjustRightInd w:val="0"/>
      <w:ind w:left="272" w:hanging="272"/>
      <w:jc w:val="both"/>
    </w:pPr>
    <w:rPr>
      <w:rFonts w:eastAsia="Calibri"/>
      <w:sz w:val="16"/>
      <w:szCs w:val="20"/>
    </w:rPr>
  </w:style>
  <w:style w:type="character" w:customStyle="1" w:styleId="RujukanChar">
    <w:name w:val="Rujukan Char"/>
    <w:link w:val="Rujukan"/>
    <w:rsid w:val="006A6723"/>
    <w:rPr>
      <w:rFonts w:ascii="Times New Roman" w:eastAsia="Calibri" w:hAnsi="Times New Roman" w:cs="Times New Roman"/>
      <w:sz w:val="16"/>
      <w:szCs w:val="20"/>
    </w:rPr>
  </w:style>
  <w:style w:type="paragraph" w:customStyle="1" w:styleId="TeksNormal">
    <w:name w:val="Teks Normal"/>
    <w:basedOn w:val="Normal"/>
    <w:qFormat/>
    <w:rsid w:val="006A6723"/>
    <w:pPr>
      <w:widowControl/>
      <w:autoSpaceDE/>
      <w:autoSpaceDN/>
      <w:ind w:firstLine="245"/>
      <w:jc w:val="both"/>
    </w:pPr>
    <w:rPr>
      <w:sz w:val="20"/>
      <w:szCs w:val="20"/>
      <w:lang w:val="fi-FI"/>
    </w:rPr>
  </w:style>
  <w:style w:type="paragraph" w:customStyle="1" w:styleId="JSisfotekParagraph">
    <w:name w:val="JSisfotek_Paragraph"/>
    <w:basedOn w:val="Normal"/>
    <w:link w:val="JSisfotekParagraphChar"/>
    <w:rsid w:val="006A6723"/>
    <w:pPr>
      <w:widowControl/>
      <w:autoSpaceDE/>
      <w:autoSpaceDN/>
      <w:adjustRightInd w:val="0"/>
      <w:snapToGrid w:val="0"/>
      <w:ind w:firstLine="216"/>
      <w:jc w:val="both"/>
    </w:pPr>
    <w:rPr>
      <w:rFonts w:eastAsia="SimSun"/>
      <w:sz w:val="24"/>
      <w:szCs w:val="24"/>
      <w:lang w:val="en-AU" w:eastAsia="zh-CN"/>
    </w:rPr>
  </w:style>
  <w:style w:type="character" w:customStyle="1" w:styleId="JSisfotekParagraphChar">
    <w:name w:val="JSisfotek_Paragraph Char"/>
    <w:link w:val="JSisfotekParagraph"/>
    <w:rsid w:val="006A672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5C498B"/>
    <w:rPr>
      <w:rFonts w:ascii="Tahoma" w:hAnsi="Tahoma" w:cs="Tahoma"/>
      <w:sz w:val="16"/>
      <w:szCs w:val="16"/>
    </w:rPr>
  </w:style>
  <w:style w:type="character" w:customStyle="1" w:styleId="BalloonTextChar">
    <w:name w:val="Balloon Text Char"/>
    <w:basedOn w:val="DefaultParagraphFont"/>
    <w:link w:val="BalloonText"/>
    <w:uiPriority w:val="99"/>
    <w:semiHidden/>
    <w:rsid w:val="005C49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60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right="38" w:hanging="36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6A6723"/>
    <w:pPr>
      <w:tabs>
        <w:tab w:val="center" w:pos="4513"/>
        <w:tab w:val="right" w:pos="9026"/>
      </w:tabs>
    </w:pPr>
  </w:style>
  <w:style w:type="character" w:customStyle="1" w:styleId="HeaderChar">
    <w:name w:val="Header Char"/>
    <w:basedOn w:val="DefaultParagraphFont"/>
    <w:link w:val="Header"/>
    <w:uiPriority w:val="99"/>
    <w:rsid w:val="006A6723"/>
    <w:rPr>
      <w:rFonts w:ascii="Times New Roman" w:eastAsia="Times New Roman" w:hAnsi="Times New Roman" w:cs="Times New Roman"/>
    </w:rPr>
  </w:style>
  <w:style w:type="paragraph" w:styleId="Footer">
    <w:name w:val="footer"/>
    <w:basedOn w:val="Normal"/>
    <w:link w:val="FooterChar"/>
    <w:uiPriority w:val="99"/>
    <w:unhideWhenUsed/>
    <w:rsid w:val="006A6723"/>
    <w:pPr>
      <w:tabs>
        <w:tab w:val="center" w:pos="4513"/>
        <w:tab w:val="right" w:pos="9026"/>
      </w:tabs>
    </w:pPr>
  </w:style>
  <w:style w:type="character" w:customStyle="1" w:styleId="FooterChar">
    <w:name w:val="Footer Char"/>
    <w:basedOn w:val="DefaultParagraphFont"/>
    <w:link w:val="Footer"/>
    <w:uiPriority w:val="99"/>
    <w:rsid w:val="006A6723"/>
    <w:rPr>
      <w:rFonts w:ascii="Times New Roman" w:eastAsia="Times New Roman" w:hAnsi="Times New Roman" w:cs="Times New Roman"/>
    </w:rPr>
  </w:style>
  <w:style w:type="paragraph" w:styleId="Subtitle">
    <w:name w:val="Subtitle"/>
    <w:aliases w:val="Judul"/>
    <w:basedOn w:val="Normal"/>
    <w:next w:val="Normal"/>
    <w:link w:val="SubtitleChar"/>
    <w:uiPriority w:val="11"/>
    <w:qFormat/>
    <w:rsid w:val="006A6723"/>
    <w:pPr>
      <w:widowControl/>
      <w:autoSpaceDE/>
      <w:autoSpaceDN/>
      <w:spacing w:after="200"/>
      <w:jc w:val="center"/>
      <w:outlineLvl w:val="1"/>
    </w:pPr>
    <w:rPr>
      <w:b/>
      <w:sz w:val="30"/>
      <w:szCs w:val="24"/>
    </w:rPr>
  </w:style>
  <w:style w:type="character" w:customStyle="1" w:styleId="SubtitleChar">
    <w:name w:val="Subtitle Char"/>
    <w:aliases w:val="Judul Char"/>
    <w:basedOn w:val="DefaultParagraphFont"/>
    <w:link w:val="Subtitle"/>
    <w:uiPriority w:val="11"/>
    <w:rsid w:val="006A6723"/>
    <w:rPr>
      <w:rFonts w:ascii="Times New Roman" w:eastAsia="Times New Roman" w:hAnsi="Times New Roman" w:cs="Times New Roman"/>
      <w:b/>
      <w:sz w:val="30"/>
      <w:szCs w:val="24"/>
    </w:rPr>
  </w:style>
  <w:style w:type="character" w:styleId="SubtleEmphasis">
    <w:name w:val="Subtle Emphasis"/>
    <w:aliases w:val="Penulis"/>
    <w:uiPriority w:val="19"/>
    <w:qFormat/>
    <w:rsid w:val="006A6723"/>
    <w:rPr>
      <w:b w:val="0"/>
      <w:i w:val="0"/>
      <w:iCs/>
      <w:caps w:val="0"/>
      <w:smallCaps w:val="0"/>
      <w:strike w:val="0"/>
      <w:dstrike w:val="0"/>
      <w:shadow w:val="0"/>
      <w:emboss w:val="0"/>
      <w:imprint w:val="0"/>
      <w:vanish w:val="0"/>
      <w:color w:val="404040"/>
      <w:sz w:val="18"/>
      <w:vertAlign w:val="baseline"/>
    </w:rPr>
  </w:style>
  <w:style w:type="character" w:styleId="Hyperlink">
    <w:name w:val="Hyperlink"/>
    <w:uiPriority w:val="99"/>
    <w:unhideWhenUsed/>
    <w:rsid w:val="006A6723"/>
    <w:rPr>
      <w:color w:val="0000FF"/>
      <w:u w:val="none"/>
    </w:rPr>
  </w:style>
  <w:style w:type="paragraph" w:customStyle="1" w:styleId="JSisfotekBodyText">
    <w:name w:val="JSisfotek_BodyText"/>
    <w:basedOn w:val="BodyText"/>
    <w:rsid w:val="006A6723"/>
    <w:pPr>
      <w:widowControl/>
      <w:autoSpaceDE/>
      <w:autoSpaceDN/>
      <w:spacing w:after="120"/>
    </w:pPr>
    <w:rPr>
      <w:rFonts w:eastAsia="MS Mincho"/>
      <w:sz w:val="20"/>
      <w:lang w:eastAsia="ja-JP"/>
    </w:rPr>
  </w:style>
  <w:style w:type="paragraph" w:customStyle="1" w:styleId="TableCaption">
    <w:name w:val="Table Caption"/>
    <w:basedOn w:val="Normal"/>
    <w:rsid w:val="006A6723"/>
    <w:pPr>
      <w:widowControl/>
      <w:suppressAutoHyphens/>
      <w:autoSpaceDE/>
      <w:autoSpaceDN/>
      <w:jc w:val="both"/>
    </w:pPr>
    <w:rPr>
      <w:rFonts w:ascii="Arial" w:hAnsi="Arial"/>
      <w:sz w:val="16"/>
      <w:szCs w:val="24"/>
      <w:lang w:val="en-GB" w:eastAsia="ar-SA"/>
    </w:rPr>
  </w:style>
  <w:style w:type="paragraph" w:customStyle="1" w:styleId="TableCategories">
    <w:name w:val="Table Categories"/>
    <w:basedOn w:val="TableCaption"/>
    <w:rsid w:val="006A6723"/>
  </w:style>
  <w:style w:type="paragraph" w:styleId="Caption">
    <w:name w:val="caption"/>
    <w:basedOn w:val="Normal"/>
    <w:next w:val="Normal"/>
    <w:uiPriority w:val="35"/>
    <w:unhideWhenUsed/>
    <w:qFormat/>
    <w:rsid w:val="006A6723"/>
    <w:pPr>
      <w:widowControl/>
      <w:autoSpaceDE/>
      <w:autoSpaceDN/>
      <w:jc w:val="center"/>
    </w:pPr>
    <w:rPr>
      <w:rFonts w:eastAsia="Calibri"/>
      <w:bCs/>
      <w:sz w:val="16"/>
      <w:szCs w:val="18"/>
    </w:rPr>
  </w:style>
  <w:style w:type="paragraph" w:customStyle="1" w:styleId="Rujukan">
    <w:name w:val="Rujukan"/>
    <w:basedOn w:val="Normal"/>
    <w:link w:val="RujukanChar"/>
    <w:qFormat/>
    <w:rsid w:val="006A6723"/>
    <w:pPr>
      <w:widowControl/>
      <w:adjustRightInd w:val="0"/>
      <w:ind w:left="272" w:hanging="272"/>
      <w:jc w:val="both"/>
    </w:pPr>
    <w:rPr>
      <w:rFonts w:eastAsia="Calibri"/>
      <w:sz w:val="16"/>
      <w:szCs w:val="20"/>
    </w:rPr>
  </w:style>
  <w:style w:type="character" w:customStyle="1" w:styleId="RujukanChar">
    <w:name w:val="Rujukan Char"/>
    <w:link w:val="Rujukan"/>
    <w:rsid w:val="006A6723"/>
    <w:rPr>
      <w:rFonts w:ascii="Times New Roman" w:eastAsia="Calibri" w:hAnsi="Times New Roman" w:cs="Times New Roman"/>
      <w:sz w:val="16"/>
      <w:szCs w:val="20"/>
    </w:rPr>
  </w:style>
  <w:style w:type="paragraph" w:customStyle="1" w:styleId="TeksNormal">
    <w:name w:val="Teks Normal"/>
    <w:basedOn w:val="Normal"/>
    <w:qFormat/>
    <w:rsid w:val="006A6723"/>
    <w:pPr>
      <w:widowControl/>
      <w:autoSpaceDE/>
      <w:autoSpaceDN/>
      <w:ind w:firstLine="245"/>
      <w:jc w:val="both"/>
    </w:pPr>
    <w:rPr>
      <w:sz w:val="20"/>
      <w:szCs w:val="20"/>
      <w:lang w:val="fi-FI"/>
    </w:rPr>
  </w:style>
  <w:style w:type="paragraph" w:customStyle="1" w:styleId="JSisfotekParagraph">
    <w:name w:val="JSisfotek_Paragraph"/>
    <w:basedOn w:val="Normal"/>
    <w:link w:val="JSisfotekParagraphChar"/>
    <w:rsid w:val="006A6723"/>
    <w:pPr>
      <w:widowControl/>
      <w:autoSpaceDE/>
      <w:autoSpaceDN/>
      <w:adjustRightInd w:val="0"/>
      <w:snapToGrid w:val="0"/>
      <w:ind w:firstLine="216"/>
      <w:jc w:val="both"/>
    </w:pPr>
    <w:rPr>
      <w:rFonts w:eastAsia="SimSun"/>
      <w:sz w:val="24"/>
      <w:szCs w:val="24"/>
      <w:lang w:val="en-AU" w:eastAsia="zh-CN"/>
    </w:rPr>
  </w:style>
  <w:style w:type="character" w:customStyle="1" w:styleId="JSisfotekParagraphChar">
    <w:name w:val="JSisfotek_Paragraph Char"/>
    <w:link w:val="JSisfotekParagraph"/>
    <w:rsid w:val="006A672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5C498B"/>
    <w:rPr>
      <w:rFonts w:ascii="Tahoma" w:hAnsi="Tahoma" w:cs="Tahoma"/>
      <w:sz w:val="16"/>
      <w:szCs w:val="16"/>
    </w:rPr>
  </w:style>
  <w:style w:type="character" w:customStyle="1" w:styleId="BalloonTextChar">
    <w:name w:val="Balloon Text Char"/>
    <w:basedOn w:val="DefaultParagraphFont"/>
    <w:link w:val="BalloonText"/>
    <w:uiPriority w:val="99"/>
    <w:semiHidden/>
    <w:rsid w:val="005C49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37776/zm.v10i1"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ejurnal.univbatam.ac.id/index.php/Manaj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116B-B5B7-4519-9107-E59C1EC6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51</cp:revision>
  <dcterms:created xsi:type="dcterms:W3CDTF">2022-11-01T06:15:00Z</dcterms:created>
  <dcterms:modified xsi:type="dcterms:W3CDTF">2022-11-01T07:15:00Z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2022-08-25T00:00:00Z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60dc264a-c014-3149-adb3-023f8c264974</vt:lpwstr>
  </property>
  <property fmtid="{D5CDD505-2E9C-101B-9397-08002B2CF9AE}" pid="27" name="Mendeley Citation Style_1">
    <vt:lpwstr>http://www.zotero.org/styles/apa</vt:lpwstr>
  </property>
</Properties>
</file>